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</w:t>
      </w:r>
      <w:proofErr w:type="gramStart"/>
      <w:r w:rsidRPr="00054652">
        <w:rPr>
          <w:rFonts w:eastAsia="Calibri"/>
          <w:color w:val="auto"/>
          <w:sz w:val="22"/>
          <w:szCs w:val="22"/>
        </w:rPr>
        <w:t>článku 4  směrnice</w:t>
      </w:r>
      <w:proofErr w:type="gramEnd"/>
      <w:r w:rsidRPr="00054652">
        <w:rPr>
          <w:rFonts w:eastAsia="Calibri"/>
          <w:color w:val="auto"/>
          <w:sz w:val="22"/>
          <w:szCs w:val="22"/>
        </w:rPr>
        <w:t xml:space="preserve"> Rady města Břeclavi č. </w:t>
      </w:r>
      <w:r w:rsidR="002B162F">
        <w:rPr>
          <w:rFonts w:eastAsia="Calibri"/>
          <w:color w:val="auto"/>
          <w:sz w:val="22"/>
          <w:szCs w:val="22"/>
        </w:rPr>
        <w:t>3/</w:t>
      </w:r>
      <w:r w:rsidRPr="00054652">
        <w:rPr>
          <w:rFonts w:eastAsia="Calibri"/>
          <w:color w:val="auto"/>
          <w:sz w:val="22"/>
          <w:szCs w:val="22"/>
        </w:rPr>
        <w:t>202</w:t>
      </w:r>
      <w:r w:rsidR="002B162F">
        <w:rPr>
          <w:rFonts w:eastAsia="Calibri"/>
          <w:color w:val="auto"/>
          <w:sz w:val="22"/>
          <w:szCs w:val="22"/>
        </w:rPr>
        <w:t>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E3961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2B162F" w:rsidRPr="002B162F">
        <w:rPr>
          <w:rFonts w:eastAsia="Calibri"/>
          <w:b/>
          <w:color w:val="004F4F"/>
          <w:sz w:val="28"/>
          <w:szCs w:val="28"/>
        </w:rPr>
        <w:t>Obnova fasádního osvětlení kostela Sv. Václava a veřejného osvětlení Nám. T. G. M.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5C" w:rsidRDefault="006D375C" w:rsidP="00A71534">
      <w:pPr>
        <w:spacing w:after="0"/>
      </w:pPr>
      <w:r>
        <w:separator/>
      </w:r>
    </w:p>
  </w:endnote>
  <w:endnote w:type="continuationSeparator" w:id="0">
    <w:p w:rsidR="006D375C" w:rsidRDefault="006D375C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B162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B162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B162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B162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B162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B162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B162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2B162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5C" w:rsidRDefault="006D375C" w:rsidP="00A71534">
      <w:pPr>
        <w:spacing w:after="0"/>
      </w:pPr>
      <w:r>
        <w:separator/>
      </w:r>
    </w:p>
  </w:footnote>
  <w:footnote w:type="continuationSeparator" w:id="0">
    <w:p w:rsidR="006D375C" w:rsidRDefault="006D375C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B162F"/>
    <w:rsid w:val="002C4D7E"/>
    <w:rsid w:val="002E0DF1"/>
    <w:rsid w:val="003079DE"/>
    <w:rsid w:val="003B001B"/>
    <w:rsid w:val="003E20B6"/>
    <w:rsid w:val="003F7190"/>
    <w:rsid w:val="003F7B05"/>
    <w:rsid w:val="00445606"/>
    <w:rsid w:val="004A685E"/>
    <w:rsid w:val="004F5E14"/>
    <w:rsid w:val="004F606E"/>
    <w:rsid w:val="00510FCC"/>
    <w:rsid w:val="0059099E"/>
    <w:rsid w:val="005925F9"/>
    <w:rsid w:val="005F3E86"/>
    <w:rsid w:val="00677ED5"/>
    <w:rsid w:val="006B1BA3"/>
    <w:rsid w:val="006D375C"/>
    <w:rsid w:val="006F6728"/>
    <w:rsid w:val="0072094F"/>
    <w:rsid w:val="00754728"/>
    <w:rsid w:val="0076544B"/>
    <w:rsid w:val="00772740"/>
    <w:rsid w:val="007E69E9"/>
    <w:rsid w:val="00811BBF"/>
    <w:rsid w:val="00812D29"/>
    <w:rsid w:val="00847F78"/>
    <w:rsid w:val="008B2AC5"/>
    <w:rsid w:val="0095721E"/>
    <w:rsid w:val="00A0763C"/>
    <w:rsid w:val="00A33048"/>
    <w:rsid w:val="00A46E35"/>
    <w:rsid w:val="00A55968"/>
    <w:rsid w:val="00A63DD0"/>
    <w:rsid w:val="00A71534"/>
    <w:rsid w:val="00AE3961"/>
    <w:rsid w:val="00B11A8B"/>
    <w:rsid w:val="00B8096E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3</cp:revision>
  <dcterms:created xsi:type="dcterms:W3CDTF">2024-05-06T12:30:00Z</dcterms:created>
  <dcterms:modified xsi:type="dcterms:W3CDTF">2025-06-02T14:42:00Z</dcterms:modified>
</cp:coreProperties>
</file>