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91F5" w14:textId="77777777" w:rsidR="00AF786D" w:rsidRPr="00770CDA" w:rsidRDefault="00AF786D" w:rsidP="00AF786D">
      <w:pPr>
        <w:widowControl/>
        <w:spacing w:line="276" w:lineRule="auto"/>
        <w:rPr>
          <w:rFonts w:ascii="Arial" w:hAnsi="Arial" w:cs="Arial"/>
          <w:b/>
          <w:sz w:val="36"/>
        </w:rPr>
      </w:pPr>
      <w:r w:rsidRPr="00770CDA">
        <w:rPr>
          <w:rFonts w:ascii="Arial" w:hAnsi="Arial" w:cs="Arial"/>
          <w:noProof/>
        </w:rPr>
        <w:drawing>
          <wp:anchor distT="0" distB="0" distL="114300" distR="114300" simplePos="0" relativeHeight="251658240" behindDoc="0" locked="0" layoutInCell="1" allowOverlap="1" wp14:anchorId="0D09E726" wp14:editId="4FF54830">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14:paraId="2EAE439D" w14:textId="77777777" w:rsidR="00AF786D" w:rsidRPr="00770CDA" w:rsidRDefault="00AF786D" w:rsidP="00AF786D">
      <w:pPr>
        <w:widowControl/>
        <w:spacing w:line="276" w:lineRule="auto"/>
        <w:rPr>
          <w:rFonts w:ascii="Arial" w:hAnsi="Arial" w:cs="Arial"/>
          <w:b/>
          <w:sz w:val="36"/>
        </w:rPr>
      </w:pPr>
    </w:p>
    <w:p w14:paraId="6E64AF2E" w14:textId="77777777" w:rsidR="00AF786D" w:rsidRPr="00770CDA" w:rsidRDefault="00AF786D" w:rsidP="00AF786D">
      <w:pPr>
        <w:widowControl/>
        <w:spacing w:line="276" w:lineRule="auto"/>
        <w:rPr>
          <w:rFonts w:ascii="Arial" w:hAnsi="Arial" w:cs="Arial"/>
          <w:b/>
          <w:sz w:val="36"/>
        </w:rPr>
      </w:pPr>
    </w:p>
    <w:p w14:paraId="76E15094" w14:textId="77777777" w:rsidR="009C4300" w:rsidRPr="00770CDA" w:rsidRDefault="009C4300" w:rsidP="00AF786D">
      <w:pPr>
        <w:widowControl/>
        <w:spacing w:line="276" w:lineRule="auto"/>
        <w:jc w:val="center"/>
        <w:rPr>
          <w:rFonts w:ascii="Arial" w:hAnsi="Arial" w:cs="Arial"/>
          <w:b/>
          <w:sz w:val="36"/>
        </w:rPr>
      </w:pPr>
      <w:r w:rsidRPr="00770CDA">
        <w:rPr>
          <w:rFonts w:ascii="Arial" w:hAnsi="Arial" w:cs="Arial"/>
          <w:b/>
          <w:sz w:val="36"/>
        </w:rPr>
        <w:t>SMLOUVA O DÍLO</w:t>
      </w:r>
    </w:p>
    <w:p w14:paraId="3CDD3B32" w14:textId="77777777" w:rsidR="0089166A" w:rsidRPr="00770CDA" w:rsidRDefault="0089166A" w:rsidP="0089166A">
      <w:pPr>
        <w:widowControl/>
        <w:spacing w:line="276" w:lineRule="auto"/>
        <w:rPr>
          <w:rFonts w:ascii="Arial" w:hAnsi="Arial" w:cs="Arial"/>
          <w:sz w:val="22"/>
          <w:szCs w:val="22"/>
        </w:rPr>
      </w:pPr>
    </w:p>
    <w:p w14:paraId="0E34C9B4" w14:textId="724ADF11" w:rsidR="009C4300" w:rsidRPr="00770CDA" w:rsidRDefault="00B3305C" w:rsidP="00300936">
      <w:pPr>
        <w:widowControl/>
        <w:spacing w:line="276" w:lineRule="auto"/>
        <w:jc w:val="both"/>
        <w:rPr>
          <w:rFonts w:ascii="Arial" w:hAnsi="Arial" w:cs="Arial"/>
          <w:sz w:val="22"/>
          <w:szCs w:val="22"/>
        </w:rPr>
      </w:pPr>
      <w:r w:rsidRPr="00300936">
        <w:rPr>
          <w:rFonts w:ascii="Arial" w:hAnsi="Arial" w:cs="Arial"/>
          <w:sz w:val="22"/>
          <w:szCs w:val="22"/>
        </w:rPr>
        <w:t>na vypracování dokumentace s názvem:</w:t>
      </w:r>
      <w:r w:rsidR="00300936">
        <w:rPr>
          <w:rFonts w:ascii="Arial" w:hAnsi="Arial" w:cs="Arial"/>
          <w:sz w:val="22"/>
          <w:szCs w:val="22"/>
        </w:rPr>
        <w:t xml:space="preserve"> </w:t>
      </w:r>
      <w:r w:rsidR="00300936">
        <w:rPr>
          <w:rFonts w:ascii="Arial" w:hAnsi="Arial" w:cs="Arial"/>
          <w:szCs w:val="24"/>
        </w:rPr>
        <w:t>„</w:t>
      </w:r>
      <w:r w:rsidRPr="00300936">
        <w:rPr>
          <w:rFonts w:ascii="Arial" w:hAnsi="Arial" w:cs="Arial"/>
          <w:b/>
          <w:sz w:val="22"/>
          <w:szCs w:val="22"/>
        </w:rPr>
        <w:t>PD -</w:t>
      </w:r>
      <w:r w:rsidRPr="00770CDA">
        <w:rPr>
          <w:rFonts w:ascii="Arial" w:hAnsi="Arial" w:cs="Arial"/>
          <w:b/>
          <w:szCs w:val="24"/>
        </w:rPr>
        <w:t xml:space="preserve"> </w:t>
      </w:r>
      <w:r w:rsidR="003B58D0" w:rsidRPr="003B58D0">
        <w:rPr>
          <w:rFonts w:ascii="Arial" w:hAnsi="Arial" w:cs="Arial"/>
          <w:b/>
          <w:sz w:val="22"/>
          <w:szCs w:val="22"/>
        </w:rPr>
        <w:t>Komunitní centrum</w:t>
      </w:r>
      <w:r w:rsidR="003B58D0" w:rsidRPr="00B479C4">
        <w:rPr>
          <w:rFonts w:eastAsia="Calibri" w:cs="Arial"/>
          <w:b/>
          <w:color w:val="004F4F"/>
          <w:sz w:val="28"/>
          <w:szCs w:val="28"/>
        </w:rPr>
        <w:t xml:space="preserve"> </w:t>
      </w:r>
      <w:r w:rsidR="003B58D0" w:rsidRPr="003B58D0">
        <w:rPr>
          <w:rFonts w:ascii="Arial" w:hAnsi="Arial" w:cs="Arial"/>
          <w:b/>
          <w:sz w:val="22"/>
          <w:szCs w:val="22"/>
        </w:rPr>
        <w:t>Pošta</w:t>
      </w:r>
      <w:r w:rsidRPr="003B58D0">
        <w:rPr>
          <w:rFonts w:ascii="Arial" w:hAnsi="Arial" w:cs="Arial"/>
          <w:b/>
          <w:sz w:val="22"/>
          <w:szCs w:val="22"/>
        </w:rPr>
        <w:t>“</w:t>
      </w:r>
    </w:p>
    <w:p w14:paraId="1A2ABE62" w14:textId="77777777" w:rsidR="00E87A6C" w:rsidRPr="00770CDA" w:rsidRDefault="00E87A6C" w:rsidP="00670BA5">
      <w:pPr>
        <w:widowControl/>
        <w:spacing w:line="276" w:lineRule="auto"/>
        <w:jc w:val="center"/>
        <w:rPr>
          <w:rFonts w:ascii="Arial" w:hAnsi="Arial" w:cs="Arial"/>
          <w:b/>
          <w:sz w:val="22"/>
          <w:szCs w:val="22"/>
        </w:rPr>
      </w:pPr>
    </w:p>
    <w:p w14:paraId="74D66DB8" w14:textId="77777777" w:rsidR="009C4300" w:rsidRPr="00770CDA" w:rsidRDefault="009C4300" w:rsidP="00670BA5">
      <w:pPr>
        <w:widowControl/>
        <w:spacing w:line="276" w:lineRule="auto"/>
        <w:jc w:val="center"/>
        <w:rPr>
          <w:rFonts w:ascii="Arial" w:hAnsi="Arial" w:cs="Arial"/>
          <w:b/>
          <w:sz w:val="22"/>
          <w:szCs w:val="22"/>
        </w:rPr>
      </w:pPr>
      <w:r w:rsidRPr="00770CDA">
        <w:rPr>
          <w:rFonts w:ascii="Arial" w:hAnsi="Arial" w:cs="Arial"/>
          <w:b/>
          <w:sz w:val="22"/>
          <w:szCs w:val="22"/>
        </w:rPr>
        <w:t>Článek I</w:t>
      </w:r>
    </w:p>
    <w:p w14:paraId="613C2DEB" w14:textId="77777777" w:rsidR="009C4300" w:rsidRPr="00770CDA" w:rsidRDefault="009C4300" w:rsidP="00670BA5">
      <w:pPr>
        <w:pStyle w:val="Nadpis3IMP"/>
        <w:jc w:val="center"/>
        <w:outlineLvl w:val="0"/>
        <w:rPr>
          <w:rFonts w:ascii="Arial" w:hAnsi="Arial" w:cs="Arial"/>
          <w:color w:val="000000"/>
          <w:sz w:val="22"/>
          <w:szCs w:val="22"/>
        </w:rPr>
      </w:pPr>
      <w:r w:rsidRPr="00770CDA">
        <w:rPr>
          <w:rFonts w:ascii="Arial" w:hAnsi="Arial" w:cs="Arial"/>
          <w:color w:val="000000"/>
          <w:sz w:val="22"/>
          <w:szCs w:val="22"/>
        </w:rPr>
        <w:t>Smluvní strany</w:t>
      </w:r>
    </w:p>
    <w:p w14:paraId="5CBA76CC" w14:textId="77777777" w:rsidR="007B5D49" w:rsidRPr="00770CDA" w:rsidRDefault="007B5D49" w:rsidP="00670BA5">
      <w:pPr>
        <w:widowControl/>
        <w:spacing w:line="276" w:lineRule="auto"/>
        <w:jc w:val="both"/>
        <w:rPr>
          <w:rFonts w:ascii="Arial" w:hAnsi="Arial" w:cs="Arial"/>
          <w:color w:val="000000"/>
          <w:sz w:val="22"/>
          <w:szCs w:val="22"/>
        </w:rPr>
      </w:pPr>
    </w:p>
    <w:p w14:paraId="786C558F" w14:textId="77777777" w:rsidR="00670BA5" w:rsidRPr="00770CDA" w:rsidRDefault="00670BA5" w:rsidP="0055755E">
      <w:pPr>
        <w:pStyle w:val="NormlnIMP2"/>
        <w:tabs>
          <w:tab w:val="left" w:pos="2835"/>
        </w:tabs>
        <w:jc w:val="both"/>
        <w:rPr>
          <w:rFonts w:ascii="Arial" w:hAnsi="Arial" w:cs="Arial"/>
          <w:color w:val="000000"/>
          <w:sz w:val="22"/>
          <w:szCs w:val="22"/>
        </w:rPr>
      </w:pPr>
      <w:r w:rsidRPr="00770CDA">
        <w:rPr>
          <w:rFonts w:ascii="Arial" w:hAnsi="Arial" w:cs="Arial"/>
          <w:b/>
          <w:color w:val="000000"/>
          <w:sz w:val="22"/>
          <w:szCs w:val="22"/>
        </w:rPr>
        <w:t>1.</w:t>
      </w:r>
      <w:r w:rsidRPr="00770CDA">
        <w:rPr>
          <w:rFonts w:ascii="Arial" w:hAnsi="Arial" w:cs="Arial"/>
          <w:color w:val="000000"/>
          <w:sz w:val="22"/>
          <w:szCs w:val="22"/>
        </w:rPr>
        <w:t xml:space="preserve"> </w:t>
      </w:r>
      <w:r w:rsidR="00C02950" w:rsidRPr="00770CDA">
        <w:rPr>
          <w:rFonts w:ascii="Arial" w:hAnsi="Arial" w:cs="Arial"/>
          <w:b/>
          <w:color w:val="000000"/>
          <w:sz w:val="22"/>
          <w:szCs w:val="22"/>
        </w:rPr>
        <w:t>Objednatel:</w:t>
      </w:r>
      <w:r w:rsidR="00C02950" w:rsidRPr="00770CDA">
        <w:rPr>
          <w:rFonts w:ascii="Arial" w:hAnsi="Arial" w:cs="Arial"/>
          <w:b/>
          <w:color w:val="000000"/>
          <w:sz w:val="22"/>
          <w:szCs w:val="22"/>
        </w:rPr>
        <w:tab/>
      </w:r>
      <w:r w:rsidRPr="00770CDA">
        <w:rPr>
          <w:rFonts w:ascii="Arial" w:hAnsi="Arial" w:cs="Arial"/>
          <w:b/>
          <w:color w:val="000000"/>
          <w:sz w:val="22"/>
          <w:szCs w:val="22"/>
        </w:rPr>
        <w:t>Město Břeclav</w:t>
      </w:r>
    </w:p>
    <w:p w14:paraId="6F1B4CE7"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Sídlo:</w:t>
      </w:r>
      <w:r w:rsidRPr="00770CDA">
        <w:rPr>
          <w:rFonts w:ascii="Arial" w:hAnsi="Arial" w:cs="Arial"/>
          <w:color w:val="000000"/>
          <w:sz w:val="22"/>
          <w:szCs w:val="22"/>
        </w:rPr>
        <w:tab/>
      </w:r>
      <w:r w:rsidRPr="00770CDA">
        <w:rPr>
          <w:rFonts w:ascii="Arial" w:hAnsi="Arial" w:cs="Arial"/>
          <w:sz w:val="22"/>
          <w:szCs w:val="22"/>
        </w:rPr>
        <w:t>náměstí T. G. Masaryka 42/3, 690 02 Břeclav</w:t>
      </w:r>
    </w:p>
    <w:p w14:paraId="056220CC"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IČO:</w:t>
      </w:r>
      <w:r w:rsidRPr="00770CDA">
        <w:rPr>
          <w:rFonts w:ascii="Arial" w:hAnsi="Arial" w:cs="Arial"/>
          <w:color w:val="000000"/>
          <w:sz w:val="22"/>
          <w:szCs w:val="22"/>
        </w:rPr>
        <w:tab/>
        <w:t>00283061</w:t>
      </w:r>
    </w:p>
    <w:p w14:paraId="2090F4B9" w14:textId="77777777" w:rsidR="00670BA5" w:rsidRPr="00770CDA" w:rsidRDefault="00670BA5" w:rsidP="004B7F7A">
      <w:pPr>
        <w:tabs>
          <w:tab w:val="left" w:pos="2797"/>
          <w:tab w:val="left" w:pos="2835"/>
        </w:tabs>
        <w:spacing w:line="276" w:lineRule="auto"/>
        <w:rPr>
          <w:rFonts w:ascii="Arial" w:hAnsi="Arial" w:cs="Arial"/>
          <w:color w:val="000000"/>
          <w:sz w:val="22"/>
          <w:szCs w:val="22"/>
        </w:rPr>
      </w:pPr>
      <w:r w:rsidRPr="00770CDA">
        <w:rPr>
          <w:rFonts w:ascii="Arial" w:hAnsi="Arial" w:cs="Arial"/>
          <w:color w:val="000000"/>
          <w:sz w:val="22"/>
          <w:szCs w:val="22"/>
        </w:rPr>
        <w:t>DIČ:</w:t>
      </w:r>
      <w:r w:rsidRPr="00770CDA">
        <w:rPr>
          <w:rFonts w:ascii="Arial" w:hAnsi="Arial" w:cs="Arial"/>
          <w:color w:val="000000"/>
          <w:sz w:val="22"/>
          <w:szCs w:val="22"/>
        </w:rPr>
        <w:tab/>
        <w:t>CZ00283061</w:t>
      </w:r>
    </w:p>
    <w:p w14:paraId="7409230A"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Oprávněný zástupce:</w:t>
      </w:r>
      <w:r w:rsidRPr="00770CDA">
        <w:rPr>
          <w:rFonts w:ascii="Arial" w:hAnsi="Arial" w:cs="Arial"/>
          <w:color w:val="000000"/>
          <w:sz w:val="22"/>
          <w:szCs w:val="22"/>
        </w:rPr>
        <w:tab/>
        <w:t>Bc. Svatopluk Pěček, starosta</w:t>
      </w:r>
    </w:p>
    <w:p w14:paraId="1D921B90"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Kontaktní email:</w:t>
      </w:r>
      <w:r w:rsidRPr="00770CDA">
        <w:rPr>
          <w:rFonts w:ascii="Arial" w:hAnsi="Arial" w:cs="Arial"/>
          <w:color w:val="000000"/>
          <w:sz w:val="22"/>
          <w:szCs w:val="22"/>
        </w:rPr>
        <w:tab/>
        <w:t>posta@breclav.eu</w:t>
      </w:r>
    </w:p>
    <w:p w14:paraId="09383091"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xml:space="preserve">Bankovní spojení: </w:t>
      </w:r>
      <w:r w:rsidRPr="00770CDA">
        <w:rPr>
          <w:rFonts w:ascii="Arial" w:hAnsi="Arial" w:cs="Arial"/>
          <w:color w:val="000000"/>
          <w:sz w:val="22"/>
          <w:szCs w:val="22"/>
        </w:rPr>
        <w:tab/>
        <w:t>Komerční banka, a.s.</w:t>
      </w:r>
    </w:p>
    <w:p w14:paraId="4BABE891" w14:textId="77777777" w:rsidR="00670BA5" w:rsidRPr="00770CDA" w:rsidRDefault="00670BA5"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Číslo účtu:</w:t>
      </w:r>
      <w:r w:rsidRPr="00770CDA">
        <w:rPr>
          <w:rFonts w:ascii="Arial" w:hAnsi="Arial" w:cs="Arial"/>
          <w:color w:val="000000"/>
          <w:sz w:val="22"/>
          <w:szCs w:val="22"/>
        </w:rPr>
        <w:tab/>
        <w:t>19-1832780227/0100</w:t>
      </w:r>
    </w:p>
    <w:p w14:paraId="1D05DDDE" w14:textId="77777777" w:rsidR="009C4300" w:rsidRPr="00770CDA" w:rsidRDefault="009C4300" w:rsidP="00670BA5">
      <w:pPr>
        <w:pStyle w:val="NormlnIMP2"/>
        <w:jc w:val="both"/>
        <w:rPr>
          <w:rFonts w:ascii="Arial" w:hAnsi="Arial" w:cs="Arial"/>
          <w:sz w:val="22"/>
          <w:szCs w:val="22"/>
        </w:rPr>
      </w:pPr>
    </w:p>
    <w:p w14:paraId="051D434D"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na straně jedné jako objednatel (dále jen „</w:t>
      </w:r>
      <w:r w:rsidR="009F1E60" w:rsidRPr="00770CDA">
        <w:rPr>
          <w:rFonts w:ascii="Arial" w:hAnsi="Arial" w:cs="Arial"/>
          <w:b/>
          <w:color w:val="000000"/>
          <w:sz w:val="22"/>
          <w:szCs w:val="22"/>
        </w:rPr>
        <w:t>O</w:t>
      </w:r>
      <w:r w:rsidRPr="00770CDA">
        <w:rPr>
          <w:rFonts w:ascii="Arial" w:hAnsi="Arial" w:cs="Arial"/>
          <w:b/>
          <w:color w:val="000000"/>
          <w:sz w:val="22"/>
          <w:szCs w:val="22"/>
        </w:rPr>
        <w:t>bjednatel</w:t>
      </w:r>
      <w:r w:rsidRPr="00770CDA">
        <w:rPr>
          <w:rFonts w:ascii="Arial" w:hAnsi="Arial" w:cs="Arial"/>
          <w:color w:val="000000"/>
          <w:sz w:val="22"/>
          <w:szCs w:val="22"/>
        </w:rPr>
        <w:t xml:space="preserve">“) </w:t>
      </w:r>
    </w:p>
    <w:p w14:paraId="4EAB968C" w14:textId="77777777" w:rsidR="00265427" w:rsidRPr="00770CDA" w:rsidRDefault="00265427" w:rsidP="00670BA5">
      <w:pPr>
        <w:pStyle w:val="NormlnIMP2"/>
        <w:jc w:val="both"/>
        <w:rPr>
          <w:rFonts w:ascii="Arial" w:hAnsi="Arial" w:cs="Arial"/>
          <w:color w:val="000000"/>
          <w:sz w:val="22"/>
          <w:szCs w:val="22"/>
        </w:rPr>
      </w:pPr>
    </w:p>
    <w:p w14:paraId="27BB4DD4"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a</w:t>
      </w:r>
    </w:p>
    <w:p w14:paraId="57A5971B" w14:textId="77777777" w:rsidR="009C4300" w:rsidRPr="00770CDA" w:rsidRDefault="009C4300" w:rsidP="00670BA5">
      <w:pPr>
        <w:pStyle w:val="NormlnIMP2"/>
        <w:jc w:val="both"/>
        <w:rPr>
          <w:rFonts w:ascii="Arial" w:hAnsi="Arial" w:cs="Arial"/>
          <w:color w:val="000000"/>
          <w:sz w:val="22"/>
          <w:szCs w:val="22"/>
        </w:rPr>
      </w:pPr>
    </w:p>
    <w:p w14:paraId="06A2BF87" w14:textId="77777777" w:rsidR="009C4300" w:rsidRPr="00770CDA" w:rsidRDefault="009C4300" w:rsidP="0055755E">
      <w:pPr>
        <w:pStyle w:val="NormlnIMP2"/>
        <w:tabs>
          <w:tab w:val="left" w:pos="2835"/>
        </w:tabs>
        <w:jc w:val="both"/>
        <w:rPr>
          <w:rFonts w:ascii="Arial" w:hAnsi="Arial" w:cs="Arial"/>
          <w:b/>
          <w:color w:val="000000"/>
          <w:sz w:val="22"/>
          <w:szCs w:val="22"/>
        </w:rPr>
      </w:pPr>
      <w:r w:rsidRPr="00770CDA">
        <w:rPr>
          <w:rFonts w:ascii="Arial" w:hAnsi="Arial" w:cs="Arial"/>
          <w:b/>
          <w:color w:val="000000"/>
          <w:sz w:val="22"/>
          <w:szCs w:val="22"/>
        </w:rPr>
        <w:t>2. Zhotovitel:</w:t>
      </w:r>
      <w:r w:rsidRPr="00770CDA">
        <w:rPr>
          <w:rFonts w:ascii="Arial" w:hAnsi="Arial" w:cs="Arial"/>
          <w:b/>
          <w:color w:val="000000"/>
          <w:sz w:val="22"/>
          <w:szCs w:val="22"/>
        </w:rPr>
        <w:tab/>
      </w:r>
      <w:r w:rsidRPr="00770CDA">
        <w:rPr>
          <w:rFonts w:ascii="Arial" w:hAnsi="Arial" w:cs="Arial"/>
          <w:b/>
          <w:color w:val="000000"/>
          <w:sz w:val="22"/>
          <w:szCs w:val="22"/>
          <w:highlight w:val="yellow"/>
        </w:rPr>
        <w:t xml:space="preserve">[DOPLNÍ </w:t>
      </w:r>
      <w:r w:rsidR="00B3305C" w:rsidRPr="00770CDA">
        <w:rPr>
          <w:rFonts w:ascii="Arial" w:hAnsi="Arial" w:cs="Arial"/>
          <w:b/>
          <w:color w:val="000000"/>
          <w:sz w:val="22"/>
          <w:szCs w:val="22"/>
          <w:highlight w:val="yellow"/>
        </w:rPr>
        <w:t>ÚČASTNÍK</w:t>
      </w:r>
      <w:r w:rsidRPr="00770CDA">
        <w:rPr>
          <w:rFonts w:ascii="Arial" w:hAnsi="Arial" w:cs="Arial"/>
          <w:b/>
          <w:color w:val="000000"/>
          <w:sz w:val="22"/>
          <w:szCs w:val="22"/>
          <w:highlight w:val="yellow"/>
        </w:rPr>
        <w:t>]</w:t>
      </w:r>
    </w:p>
    <w:p w14:paraId="2C9A53EB" w14:textId="77777777" w:rsidR="009C4300" w:rsidRPr="00770CDA" w:rsidRDefault="00407D8C"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Sídlo</w:t>
      </w:r>
      <w:r w:rsidR="009C4300" w:rsidRPr="00770CDA">
        <w:rPr>
          <w:rFonts w:ascii="Arial" w:hAnsi="Arial" w:cs="Arial"/>
          <w:color w:val="000000"/>
          <w:sz w:val="22"/>
          <w:szCs w:val="22"/>
        </w:rPr>
        <w:t>:</w:t>
      </w:r>
      <w:r w:rsidR="009C4300" w:rsidRPr="00770CDA">
        <w:rPr>
          <w:rFonts w:ascii="Arial" w:hAnsi="Arial" w:cs="Arial"/>
          <w:color w:val="000000"/>
          <w:sz w:val="22"/>
          <w:szCs w:val="22"/>
        </w:rPr>
        <w:tab/>
      </w:r>
      <w:r w:rsidR="00C33638"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C33638" w:rsidRPr="00770CDA">
        <w:rPr>
          <w:rFonts w:ascii="Arial" w:hAnsi="Arial" w:cs="Arial"/>
          <w:color w:val="000000"/>
          <w:sz w:val="22"/>
          <w:szCs w:val="22"/>
          <w:highlight w:val="yellow"/>
        </w:rPr>
        <w:t>]</w:t>
      </w:r>
    </w:p>
    <w:p w14:paraId="379228DA"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IČ</w:t>
      </w:r>
      <w:r w:rsidR="00A90D7B" w:rsidRPr="00770CDA">
        <w:rPr>
          <w:rFonts w:ascii="Arial" w:hAnsi="Arial" w:cs="Arial"/>
          <w:color w:val="000000"/>
          <w:sz w:val="22"/>
          <w:szCs w:val="22"/>
        </w:rPr>
        <w:t>O</w:t>
      </w:r>
      <w:r w:rsidRPr="00770CDA">
        <w:rPr>
          <w:rFonts w:ascii="Arial" w:hAnsi="Arial" w:cs="Arial"/>
          <w:color w:val="000000"/>
          <w:sz w:val="22"/>
          <w:szCs w:val="22"/>
        </w:rPr>
        <w:t>:</w:t>
      </w:r>
      <w:r w:rsidR="0055755E"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7D35FBCC"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DIČ:</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1B09C1B0" w14:textId="77777777" w:rsidR="0055755E" w:rsidRPr="00770CDA" w:rsidRDefault="00A90D7B"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xml:space="preserve">Kontaktní </w:t>
      </w:r>
      <w:r w:rsidR="009C4300" w:rsidRPr="00770CDA">
        <w:rPr>
          <w:rFonts w:ascii="Arial" w:hAnsi="Arial" w:cs="Arial"/>
          <w:color w:val="000000"/>
          <w:sz w:val="22"/>
          <w:szCs w:val="22"/>
        </w:rPr>
        <w:t>e-mail</w:t>
      </w:r>
      <w:r w:rsidR="009C4300"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60584B16" w14:textId="77777777" w:rsidR="009C4300"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Oprávněný zástupce:</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36457624" w14:textId="77777777" w:rsidR="0055755E" w:rsidRPr="00770CDA" w:rsidRDefault="0055755E"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ve věcech smluvních:</w:t>
      </w:r>
      <w:r w:rsidR="009C4300"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21D2132E" w14:textId="77777777" w:rsidR="0055755E" w:rsidRPr="00770CDA" w:rsidRDefault="009C4300"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 ve věcech technických:</w:t>
      </w:r>
      <w:r w:rsidRPr="00770CDA">
        <w:rPr>
          <w:rFonts w:ascii="Arial" w:hAnsi="Arial" w:cs="Arial"/>
          <w:color w:val="000000"/>
          <w:sz w:val="22"/>
          <w:szCs w:val="22"/>
        </w:rPr>
        <w:tab/>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133685DC" w14:textId="77777777" w:rsidR="0055755E" w:rsidRPr="00770CDA" w:rsidRDefault="00DE18DB" w:rsidP="0055755E">
      <w:pPr>
        <w:tabs>
          <w:tab w:val="left" w:pos="2835"/>
        </w:tabs>
        <w:spacing w:line="276" w:lineRule="auto"/>
        <w:rPr>
          <w:rFonts w:ascii="Arial" w:hAnsi="Arial" w:cs="Arial"/>
          <w:color w:val="000000"/>
          <w:sz w:val="22"/>
          <w:szCs w:val="22"/>
        </w:rPr>
      </w:pPr>
      <w:r w:rsidRPr="00770CDA">
        <w:rPr>
          <w:rFonts w:ascii="Arial" w:hAnsi="Arial" w:cs="Arial"/>
          <w:color w:val="000000"/>
          <w:sz w:val="22"/>
          <w:szCs w:val="22"/>
        </w:rPr>
        <w:t>zapsan</w:t>
      </w:r>
      <w:r w:rsidR="008850AC" w:rsidRPr="00770CDA">
        <w:rPr>
          <w:rFonts w:ascii="Arial" w:hAnsi="Arial" w:cs="Arial"/>
          <w:color w:val="000000"/>
          <w:sz w:val="22"/>
          <w:szCs w:val="22"/>
        </w:rPr>
        <w:t>ý</w:t>
      </w:r>
      <w:r w:rsidR="009C4300" w:rsidRPr="00770CDA">
        <w:rPr>
          <w:rFonts w:ascii="Arial" w:hAnsi="Arial" w:cs="Arial"/>
          <w:color w:val="000000"/>
          <w:sz w:val="22"/>
          <w:szCs w:val="22"/>
        </w:rPr>
        <w:t xml:space="preserve"> v OR vedeném KS v </w:t>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r w:rsidR="0055755E" w:rsidRPr="00770CDA">
        <w:rPr>
          <w:rFonts w:ascii="Arial" w:hAnsi="Arial" w:cs="Arial"/>
          <w:color w:val="000000"/>
          <w:sz w:val="22"/>
          <w:szCs w:val="22"/>
        </w:rPr>
        <w:t xml:space="preserve">, </w:t>
      </w:r>
      <w:r w:rsidR="009C4300" w:rsidRPr="00770CDA">
        <w:rPr>
          <w:rFonts w:ascii="Arial" w:hAnsi="Arial" w:cs="Arial"/>
          <w:color w:val="000000"/>
          <w:sz w:val="22"/>
          <w:szCs w:val="22"/>
        </w:rPr>
        <w:t xml:space="preserve">pod </w:t>
      </w:r>
      <w:proofErr w:type="spellStart"/>
      <w:r w:rsidR="009C4300" w:rsidRPr="00770CDA">
        <w:rPr>
          <w:rFonts w:ascii="Arial" w:hAnsi="Arial" w:cs="Arial"/>
          <w:color w:val="000000"/>
          <w:sz w:val="22"/>
          <w:szCs w:val="22"/>
        </w:rPr>
        <w:t>spis.zn</w:t>
      </w:r>
      <w:proofErr w:type="spellEnd"/>
      <w:r w:rsidR="009C4300" w:rsidRPr="00770CDA">
        <w:rPr>
          <w:rFonts w:ascii="Arial" w:hAnsi="Arial" w:cs="Arial"/>
          <w:color w:val="000000"/>
          <w:sz w:val="22"/>
          <w:szCs w:val="22"/>
        </w:rPr>
        <w:t xml:space="preserve"> </w:t>
      </w:r>
      <w:r w:rsidR="0055755E"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0055755E" w:rsidRPr="00770CDA">
        <w:rPr>
          <w:rFonts w:ascii="Arial" w:hAnsi="Arial" w:cs="Arial"/>
          <w:color w:val="000000"/>
          <w:sz w:val="22"/>
          <w:szCs w:val="22"/>
          <w:highlight w:val="yellow"/>
        </w:rPr>
        <w:t>]</w:t>
      </w:r>
    </w:p>
    <w:p w14:paraId="2DB9FA9A" w14:textId="77777777" w:rsidR="004B7F7A" w:rsidRPr="00770CDA" w:rsidRDefault="009C4300" w:rsidP="004B7F7A">
      <w:pPr>
        <w:tabs>
          <w:tab w:val="left" w:pos="2835"/>
          <w:tab w:val="left" w:pos="5649"/>
        </w:tabs>
        <w:spacing w:line="276" w:lineRule="auto"/>
        <w:rPr>
          <w:rFonts w:ascii="Arial" w:hAnsi="Arial" w:cs="Arial"/>
          <w:color w:val="000000"/>
          <w:sz w:val="22"/>
          <w:szCs w:val="22"/>
        </w:rPr>
      </w:pPr>
      <w:r w:rsidRPr="00770CDA">
        <w:rPr>
          <w:rFonts w:ascii="Arial" w:hAnsi="Arial" w:cs="Arial"/>
          <w:color w:val="000000"/>
          <w:sz w:val="22"/>
          <w:szCs w:val="22"/>
        </w:rPr>
        <w:t xml:space="preserve">Bankovní spojení: </w:t>
      </w:r>
      <w:r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52CFA9D4" w14:textId="77777777" w:rsidR="009C4300" w:rsidRPr="00770CDA" w:rsidRDefault="009C4300" w:rsidP="004B7F7A">
      <w:pPr>
        <w:tabs>
          <w:tab w:val="left" w:pos="2835"/>
          <w:tab w:val="left" w:pos="5649"/>
        </w:tabs>
        <w:spacing w:line="276" w:lineRule="auto"/>
        <w:rPr>
          <w:rFonts w:ascii="Arial" w:hAnsi="Arial" w:cs="Arial"/>
          <w:color w:val="000000"/>
          <w:sz w:val="22"/>
          <w:szCs w:val="22"/>
        </w:rPr>
      </w:pPr>
      <w:r w:rsidRPr="00770CDA">
        <w:rPr>
          <w:rFonts w:ascii="Arial" w:hAnsi="Arial" w:cs="Arial"/>
          <w:color w:val="000000"/>
          <w:sz w:val="22"/>
          <w:szCs w:val="22"/>
        </w:rPr>
        <w:t>Číslo účtu:</w:t>
      </w:r>
      <w:r w:rsidRPr="00770CDA">
        <w:rPr>
          <w:rFonts w:ascii="Arial" w:hAnsi="Arial" w:cs="Arial"/>
          <w:color w:val="000000"/>
          <w:sz w:val="22"/>
          <w:szCs w:val="22"/>
        </w:rPr>
        <w:tab/>
      </w:r>
      <w:r w:rsidRPr="00770CDA">
        <w:rPr>
          <w:rFonts w:ascii="Arial" w:hAnsi="Arial" w:cs="Arial"/>
          <w:color w:val="000000"/>
          <w:sz w:val="22"/>
          <w:szCs w:val="22"/>
          <w:highlight w:val="yellow"/>
        </w:rPr>
        <w:t xml:space="preserve">[DOPLNÍ </w:t>
      </w:r>
      <w:r w:rsidR="00B3305C" w:rsidRPr="00770CDA">
        <w:rPr>
          <w:rFonts w:ascii="Arial" w:hAnsi="Arial" w:cs="Arial"/>
          <w:color w:val="000000"/>
          <w:sz w:val="22"/>
          <w:szCs w:val="22"/>
          <w:highlight w:val="yellow"/>
        </w:rPr>
        <w:t>ÚČASTNÍK</w:t>
      </w:r>
      <w:r w:rsidRPr="00770CDA">
        <w:rPr>
          <w:rFonts w:ascii="Arial" w:hAnsi="Arial" w:cs="Arial"/>
          <w:color w:val="000000"/>
          <w:sz w:val="22"/>
          <w:szCs w:val="22"/>
          <w:highlight w:val="yellow"/>
        </w:rPr>
        <w:t>]</w:t>
      </w:r>
    </w:p>
    <w:p w14:paraId="03B31996" w14:textId="77777777" w:rsidR="0089166A" w:rsidRPr="00770CDA" w:rsidRDefault="0089166A" w:rsidP="00670BA5">
      <w:pPr>
        <w:pStyle w:val="NormlnIMP2"/>
        <w:jc w:val="both"/>
        <w:rPr>
          <w:rFonts w:ascii="Arial" w:hAnsi="Arial" w:cs="Arial"/>
          <w:color w:val="000000"/>
          <w:sz w:val="22"/>
          <w:szCs w:val="22"/>
        </w:rPr>
      </w:pPr>
    </w:p>
    <w:p w14:paraId="08E954BB" w14:textId="77777777" w:rsidR="009C4300" w:rsidRPr="00770CDA" w:rsidRDefault="009C4300" w:rsidP="00670BA5">
      <w:pPr>
        <w:pStyle w:val="NormlnIMP2"/>
        <w:jc w:val="both"/>
        <w:rPr>
          <w:rFonts w:ascii="Arial" w:hAnsi="Arial" w:cs="Arial"/>
          <w:color w:val="000000"/>
          <w:sz w:val="22"/>
          <w:szCs w:val="22"/>
        </w:rPr>
      </w:pPr>
      <w:r w:rsidRPr="00770CDA">
        <w:rPr>
          <w:rFonts w:ascii="Arial" w:hAnsi="Arial" w:cs="Arial"/>
          <w:color w:val="000000"/>
          <w:sz w:val="22"/>
          <w:szCs w:val="22"/>
        </w:rPr>
        <w:t>na straně druhé jako zhotovitel (dále jen „</w:t>
      </w:r>
      <w:r w:rsidR="009F1E60" w:rsidRPr="00770CDA">
        <w:rPr>
          <w:rFonts w:ascii="Arial" w:hAnsi="Arial" w:cs="Arial"/>
          <w:b/>
          <w:color w:val="000000"/>
          <w:sz w:val="22"/>
          <w:szCs w:val="22"/>
        </w:rPr>
        <w:t>Z</w:t>
      </w:r>
      <w:r w:rsidRPr="00770CDA">
        <w:rPr>
          <w:rFonts w:ascii="Arial" w:hAnsi="Arial" w:cs="Arial"/>
          <w:b/>
          <w:color w:val="000000"/>
          <w:sz w:val="22"/>
          <w:szCs w:val="22"/>
        </w:rPr>
        <w:t>hotovitel</w:t>
      </w:r>
      <w:r w:rsidR="00B3305C" w:rsidRPr="00770CDA">
        <w:rPr>
          <w:rFonts w:ascii="Arial" w:hAnsi="Arial" w:cs="Arial"/>
          <w:color w:val="000000"/>
          <w:sz w:val="22"/>
          <w:szCs w:val="22"/>
        </w:rPr>
        <w:t>“)</w:t>
      </w:r>
    </w:p>
    <w:p w14:paraId="7A64371D" w14:textId="77777777" w:rsidR="009C4300" w:rsidRPr="00770CDA" w:rsidRDefault="009C4300" w:rsidP="00670BA5">
      <w:pPr>
        <w:pStyle w:val="NormlnIMP2"/>
        <w:jc w:val="both"/>
        <w:rPr>
          <w:rFonts w:ascii="Arial" w:hAnsi="Arial" w:cs="Arial"/>
          <w:color w:val="000000"/>
          <w:sz w:val="22"/>
          <w:szCs w:val="22"/>
        </w:rPr>
      </w:pPr>
    </w:p>
    <w:p w14:paraId="71A341AD" w14:textId="77777777" w:rsidR="00DE18DB" w:rsidRPr="00770CDA" w:rsidRDefault="009F1E60" w:rsidP="00670BA5">
      <w:pPr>
        <w:pStyle w:val="NormlnIMP2"/>
        <w:jc w:val="both"/>
        <w:rPr>
          <w:rFonts w:ascii="Arial" w:hAnsi="Arial" w:cs="Arial"/>
          <w:sz w:val="22"/>
          <w:szCs w:val="22"/>
        </w:rPr>
      </w:pPr>
      <w:r w:rsidRPr="00770CDA">
        <w:rPr>
          <w:rFonts w:ascii="Arial" w:hAnsi="Arial" w:cs="Arial"/>
          <w:color w:val="000000"/>
          <w:sz w:val="22"/>
          <w:szCs w:val="22"/>
        </w:rPr>
        <w:t>(O</w:t>
      </w:r>
      <w:r w:rsidR="009C4300" w:rsidRPr="00770CDA">
        <w:rPr>
          <w:rFonts w:ascii="Arial" w:hAnsi="Arial" w:cs="Arial"/>
          <w:color w:val="000000"/>
          <w:sz w:val="22"/>
          <w:szCs w:val="22"/>
        </w:rPr>
        <w:t xml:space="preserve">bjednatel a </w:t>
      </w:r>
      <w:r w:rsidRPr="00770CDA">
        <w:rPr>
          <w:rFonts w:ascii="Arial" w:hAnsi="Arial" w:cs="Arial"/>
          <w:color w:val="000000"/>
          <w:sz w:val="22"/>
          <w:szCs w:val="22"/>
        </w:rPr>
        <w:t>Z</w:t>
      </w:r>
      <w:r w:rsidR="009C4300" w:rsidRPr="00770CDA">
        <w:rPr>
          <w:rFonts w:ascii="Arial" w:hAnsi="Arial" w:cs="Arial"/>
          <w:color w:val="000000"/>
          <w:sz w:val="22"/>
          <w:szCs w:val="22"/>
        </w:rPr>
        <w:t>hotovitel dále také obecně jako „</w:t>
      </w:r>
      <w:r w:rsidRPr="00770CDA">
        <w:rPr>
          <w:rFonts w:ascii="Arial" w:hAnsi="Arial" w:cs="Arial"/>
          <w:b/>
          <w:sz w:val="22"/>
          <w:szCs w:val="22"/>
        </w:rPr>
        <w:t>S</w:t>
      </w:r>
      <w:r w:rsidR="00B3305C" w:rsidRPr="00770CDA">
        <w:rPr>
          <w:rFonts w:ascii="Arial" w:hAnsi="Arial" w:cs="Arial"/>
          <w:b/>
          <w:sz w:val="22"/>
          <w:szCs w:val="22"/>
        </w:rPr>
        <w:t xml:space="preserve">mluvní </w:t>
      </w:r>
      <w:r w:rsidR="009C4300" w:rsidRPr="00770CDA">
        <w:rPr>
          <w:rFonts w:ascii="Arial" w:hAnsi="Arial" w:cs="Arial"/>
          <w:b/>
          <w:sz w:val="22"/>
          <w:szCs w:val="22"/>
        </w:rPr>
        <w:t>strany</w:t>
      </w:r>
      <w:r w:rsidR="00A90D7B" w:rsidRPr="00770CDA">
        <w:rPr>
          <w:rFonts w:ascii="Arial" w:hAnsi="Arial" w:cs="Arial"/>
          <w:sz w:val="22"/>
          <w:szCs w:val="22"/>
        </w:rPr>
        <w:t>“</w:t>
      </w:r>
      <w:r w:rsidR="009C4300" w:rsidRPr="00770CDA">
        <w:rPr>
          <w:rFonts w:ascii="Arial" w:hAnsi="Arial" w:cs="Arial"/>
          <w:sz w:val="22"/>
          <w:szCs w:val="22"/>
        </w:rPr>
        <w:t xml:space="preserve"> </w:t>
      </w:r>
      <w:r w:rsidRPr="00770CDA">
        <w:rPr>
          <w:rFonts w:ascii="Arial" w:hAnsi="Arial" w:cs="Arial"/>
          <w:sz w:val="22"/>
          <w:szCs w:val="22"/>
        </w:rPr>
        <w:t>nebo jednotlivě jako „</w:t>
      </w:r>
      <w:r w:rsidRPr="00770CDA">
        <w:rPr>
          <w:rFonts w:ascii="Arial" w:hAnsi="Arial" w:cs="Arial"/>
          <w:b/>
          <w:bCs/>
          <w:sz w:val="22"/>
          <w:szCs w:val="22"/>
        </w:rPr>
        <w:t>Smluvní strana</w:t>
      </w:r>
      <w:r w:rsidRPr="00770CDA">
        <w:rPr>
          <w:rFonts w:ascii="Arial" w:hAnsi="Arial" w:cs="Arial"/>
          <w:sz w:val="22"/>
          <w:szCs w:val="22"/>
        </w:rPr>
        <w:t>“)</w:t>
      </w:r>
    </w:p>
    <w:p w14:paraId="1F1B8AA7" w14:textId="77777777" w:rsidR="00DE18DB" w:rsidRPr="00770CDA" w:rsidRDefault="00DE18DB" w:rsidP="00670BA5">
      <w:pPr>
        <w:pStyle w:val="NormlnIMP2"/>
        <w:jc w:val="both"/>
        <w:rPr>
          <w:rFonts w:ascii="Arial" w:hAnsi="Arial" w:cs="Arial"/>
          <w:sz w:val="22"/>
          <w:szCs w:val="22"/>
        </w:rPr>
      </w:pPr>
    </w:p>
    <w:p w14:paraId="7EA2E56E" w14:textId="77777777" w:rsidR="00DE18DB" w:rsidRPr="00770CDA" w:rsidRDefault="009C4300" w:rsidP="00670BA5">
      <w:pPr>
        <w:pStyle w:val="NormlnIMP2"/>
        <w:jc w:val="both"/>
        <w:rPr>
          <w:rFonts w:ascii="Arial" w:hAnsi="Arial" w:cs="Arial"/>
          <w:sz w:val="22"/>
          <w:szCs w:val="22"/>
        </w:rPr>
      </w:pPr>
      <w:r w:rsidRPr="00770CDA">
        <w:rPr>
          <w:rFonts w:ascii="Arial" w:hAnsi="Arial" w:cs="Arial"/>
          <w:sz w:val="22"/>
          <w:szCs w:val="22"/>
        </w:rPr>
        <w:t>Smluvní strany spolu uzavírají ve smyslu</w:t>
      </w:r>
      <w:r w:rsidR="002870E0" w:rsidRPr="00770CDA">
        <w:rPr>
          <w:rFonts w:ascii="Arial" w:hAnsi="Arial" w:cs="Arial"/>
          <w:sz w:val="22"/>
          <w:szCs w:val="22"/>
        </w:rPr>
        <w:t xml:space="preserve"> </w:t>
      </w:r>
      <w:proofErr w:type="spellStart"/>
      <w:r w:rsidR="002870E0" w:rsidRPr="00770CDA">
        <w:rPr>
          <w:rFonts w:ascii="Arial" w:hAnsi="Arial" w:cs="Arial"/>
          <w:sz w:val="22"/>
          <w:szCs w:val="22"/>
        </w:rPr>
        <w:t>ust</w:t>
      </w:r>
      <w:proofErr w:type="spellEnd"/>
      <w:r w:rsidR="002870E0" w:rsidRPr="00770CDA">
        <w:rPr>
          <w:rFonts w:ascii="Arial" w:hAnsi="Arial" w:cs="Arial"/>
          <w:sz w:val="22"/>
          <w:szCs w:val="22"/>
        </w:rPr>
        <w:t>.</w:t>
      </w:r>
      <w:r w:rsidRPr="00770CDA">
        <w:rPr>
          <w:rFonts w:ascii="Arial" w:hAnsi="Arial" w:cs="Arial"/>
          <w:sz w:val="22"/>
          <w:szCs w:val="22"/>
        </w:rPr>
        <w:t xml:space="preserve"> § 2586 a násl. zákona č. 89/2012 Sb., občanský zákoník, v</w:t>
      </w:r>
      <w:r w:rsidR="0089166A" w:rsidRPr="00770CDA">
        <w:rPr>
          <w:rFonts w:ascii="Arial" w:hAnsi="Arial" w:cs="Arial"/>
          <w:sz w:val="22"/>
          <w:szCs w:val="22"/>
        </w:rPr>
        <w:t>e znění pozdějších předpisů</w:t>
      </w:r>
      <w:r w:rsidRPr="00770CDA">
        <w:rPr>
          <w:rFonts w:ascii="Arial" w:hAnsi="Arial" w:cs="Arial"/>
          <w:sz w:val="22"/>
          <w:szCs w:val="22"/>
        </w:rPr>
        <w:t xml:space="preserve"> (dále jen „</w:t>
      </w:r>
      <w:r w:rsidR="009F1E60" w:rsidRPr="00770CDA">
        <w:rPr>
          <w:rFonts w:ascii="Arial" w:hAnsi="Arial" w:cs="Arial"/>
          <w:b/>
          <w:sz w:val="22"/>
          <w:szCs w:val="22"/>
        </w:rPr>
        <w:t>O</w:t>
      </w:r>
      <w:r w:rsidRPr="00770CDA">
        <w:rPr>
          <w:rFonts w:ascii="Arial" w:hAnsi="Arial" w:cs="Arial"/>
          <w:b/>
          <w:sz w:val="22"/>
          <w:szCs w:val="22"/>
        </w:rPr>
        <w:t>bčanský zákoník</w:t>
      </w:r>
      <w:r w:rsidRPr="00770CDA">
        <w:rPr>
          <w:rFonts w:ascii="Arial" w:hAnsi="Arial" w:cs="Arial"/>
          <w:sz w:val="22"/>
          <w:szCs w:val="22"/>
        </w:rPr>
        <w:t>“), tuto smlouvu o dílo (dále též „</w:t>
      </w:r>
      <w:r w:rsidR="009F1E60" w:rsidRPr="00770CDA">
        <w:rPr>
          <w:rFonts w:ascii="Arial" w:hAnsi="Arial" w:cs="Arial"/>
          <w:b/>
          <w:sz w:val="22"/>
          <w:szCs w:val="22"/>
        </w:rPr>
        <w:t>S</w:t>
      </w:r>
      <w:r w:rsidRPr="00770CDA">
        <w:rPr>
          <w:rFonts w:ascii="Arial" w:hAnsi="Arial" w:cs="Arial"/>
          <w:b/>
          <w:sz w:val="22"/>
          <w:szCs w:val="22"/>
        </w:rPr>
        <w:t>mlouva</w:t>
      </w:r>
      <w:r w:rsidRPr="00770CDA">
        <w:rPr>
          <w:rFonts w:ascii="Arial" w:hAnsi="Arial" w:cs="Arial"/>
          <w:sz w:val="22"/>
          <w:szCs w:val="22"/>
        </w:rPr>
        <w:t>“).</w:t>
      </w:r>
    </w:p>
    <w:p w14:paraId="4A48B914" w14:textId="77777777" w:rsidR="004B7F7A" w:rsidRPr="00770CDA" w:rsidRDefault="004B7F7A">
      <w:pPr>
        <w:widowControl/>
        <w:spacing w:after="160" w:line="259" w:lineRule="auto"/>
        <w:rPr>
          <w:rFonts w:ascii="Arial" w:hAnsi="Arial" w:cs="Arial"/>
          <w:sz w:val="22"/>
          <w:szCs w:val="22"/>
        </w:rPr>
      </w:pPr>
      <w:r w:rsidRPr="00770CDA">
        <w:rPr>
          <w:rFonts w:ascii="Arial" w:hAnsi="Arial" w:cs="Arial"/>
          <w:sz w:val="22"/>
          <w:szCs w:val="22"/>
        </w:rPr>
        <w:br w:type="page"/>
      </w:r>
    </w:p>
    <w:p w14:paraId="62F10184" w14:textId="77777777" w:rsidR="009C4300" w:rsidRPr="00770CDA" w:rsidRDefault="009C4300" w:rsidP="00670BA5">
      <w:pPr>
        <w:pStyle w:val="NormlnIMP2"/>
        <w:jc w:val="center"/>
        <w:rPr>
          <w:rFonts w:ascii="Arial" w:hAnsi="Arial" w:cs="Arial"/>
          <w:sz w:val="22"/>
          <w:szCs w:val="22"/>
        </w:rPr>
      </w:pPr>
      <w:r w:rsidRPr="00770CDA">
        <w:rPr>
          <w:rFonts w:ascii="Arial" w:hAnsi="Arial" w:cs="Arial"/>
          <w:b/>
          <w:sz w:val="22"/>
          <w:szCs w:val="22"/>
        </w:rPr>
        <w:lastRenderedPageBreak/>
        <w:t>Článek II</w:t>
      </w:r>
    </w:p>
    <w:p w14:paraId="52D40935" w14:textId="77777777" w:rsidR="009C4300" w:rsidRPr="00770CDA" w:rsidRDefault="009C4300" w:rsidP="00670BA5">
      <w:pPr>
        <w:pStyle w:val="NormlnIMP0"/>
        <w:spacing w:line="276" w:lineRule="auto"/>
        <w:jc w:val="center"/>
        <w:rPr>
          <w:rFonts w:ascii="Arial" w:hAnsi="Arial" w:cs="Arial"/>
          <w:b/>
          <w:sz w:val="22"/>
          <w:szCs w:val="22"/>
        </w:rPr>
      </w:pPr>
      <w:r w:rsidRPr="00770CDA">
        <w:rPr>
          <w:rFonts w:ascii="Arial" w:hAnsi="Arial" w:cs="Arial"/>
          <w:b/>
          <w:sz w:val="22"/>
          <w:szCs w:val="22"/>
        </w:rPr>
        <w:t>Úvodní ustanovení</w:t>
      </w:r>
    </w:p>
    <w:p w14:paraId="2B721171" w14:textId="77777777" w:rsidR="00F52EA7" w:rsidRPr="00770CDA" w:rsidRDefault="00F52EA7" w:rsidP="00670BA5">
      <w:pPr>
        <w:pStyle w:val="NormlnIMP0"/>
        <w:spacing w:line="276" w:lineRule="auto"/>
        <w:jc w:val="center"/>
        <w:rPr>
          <w:rFonts w:ascii="Arial" w:hAnsi="Arial" w:cs="Arial"/>
          <w:b/>
          <w:sz w:val="22"/>
          <w:szCs w:val="22"/>
        </w:rPr>
      </w:pPr>
    </w:p>
    <w:p w14:paraId="5213F810" w14:textId="77777777" w:rsidR="009C4300" w:rsidRPr="00770CDA" w:rsidRDefault="009C4300" w:rsidP="00670BA5">
      <w:pPr>
        <w:pStyle w:val="NormlnIMP0"/>
        <w:numPr>
          <w:ilvl w:val="0"/>
          <w:numId w:val="3"/>
        </w:numPr>
        <w:spacing w:line="276" w:lineRule="auto"/>
        <w:ind w:left="567" w:hanging="567"/>
        <w:jc w:val="both"/>
        <w:rPr>
          <w:rFonts w:ascii="Arial" w:hAnsi="Arial" w:cs="Arial"/>
          <w:sz w:val="22"/>
          <w:szCs w:val="22"/>
        </w:rPr>
      </w:pPr>
      <w:r w:rsidRPr="00770CDA">
        <w:rPr>
          <w:rFonts w:ascii="Arial" w:hAnsi="Arial" w:cs="Arial"/>
          <w:sz w:val="22"/>
          <w:szCs w:val="22"/>
        </w:rPr>
        <w:t xml:space="preserve">Zástupci </w:t>
      </w:r>
      <w:r w:rsidR="009F1E60" w:rsidRPr="00770CDA">
        <w:rPr>
          <w:rFonts w:ascii="Arial" w:hAnsi="Arial" w:cs="Arial"/>
          <w:sz w:val="22"/>
          <w:szCs w:val="22"/>
        </w:rPr>
        <w:t>S</w:t>
      </w:r>
      <w:r w:rsidRPr="00770CDA">
        <w:rPr>
          <w:rFonts w:ascii="Arial" w:hAnsi="Arial" w:cs="Arial"/>
          <w:sz w:val="22"/>
          <w:szCs w:val="22"/>
        </w:rPr>
        <w:t xml:space="preserve">mluvních stran, podepisující tuto </w:t>
      </w:r>
      <w:r w:rsidR="009F1E60" w:rsidRPr="00770CDA">
        <w:rPr>
          <w:rFonts w:ascii="Arial" w:hAnsi="Arial" w:cs="Arial"/>
          <w:sz w:val="22"/>
          <w:szCs w:val="22"/>
        </w:rPr>
        <w:t>S</w:t>
      </w:r>
      <w:r w:rsidRPr="00770CDA">
        <w:rPr>
          <w:rFonts w:ascii="Arial" w:hAnsi="Arial" w:cs="Arial"/>
          <w:sz w:val="22"/>
          <w:szCs w:val="22"/>
        </w:rPr>
        <w:t>mlouvu, prohlašují:</w:t>
      </w:r>
    </w:p>
    <w:p w14:paraId="632059BF" w14:textId="77777777" w:rsidR="009C4300" w:rsidRPr="00770CDA" w:rsidRDefault="009C4300" w:rsidP="00670BA5">
      <w:pPr>
        <w:pStyle w:val="NormlnIMP0"/>
        <w:numPr>
          <w:ilvl w:val="0"/>
          <w:numId w:val="4"/>
        </w:numPr>
        <w:spacing w:line="276" w:lineRule="auto"/>
        <w:ind w:left="993" w:hanging="426"/>
        <w:jc w:val="both"/>
        <w:rPr>
          <w:rFonts w:ascii="Arial" w:hAnsi="Arial" w:cs="Arial"/>
          <w:sz w:val="22"/>
          <w:szCs w:val="22"/>
        </w:rPr>
      </w:pPr>
      <w:r w:rsidRPr="00770CDA">
        <w:rPr>
          <w:rFonts w:ascii="Arial" w:hAnsi="Arial" w:cs="Arial"/>
          <w:sz w:val="22"/>
          <w:szCs w:val="22"/>
        </w:rPr>
        <w:t xml:space="preserve">že údaje uvedené v čl. I této </w:t>
      </w:r>
      <w:r w:rsidR="009F1E60" w:rsidRPr="00770CDA">
        <w:rPr>
          <w:rFonts w:ascii="Arial" w:hAnsi="Arial" w:cs="Arial"/>
          <w:sz w:val="22"/>
          <w:szCs w:val="22"/>
        </w:rPr>
        <w:t>S</w:t>
      </w:r>
      <w:r w:rsidRPr="00770CDA">
        <w:rPr>
          <w:rFonts w:ascii="Arial" w:hAnsi="Arial" w:cs="Arial"/>
          <w:sz w:val="22"/>
          <w:szCs w:val="22"/>
        </w:rPr>
        <w:t>mlouvy (dále jen „</w:t>
      </w:r>
      <w:r w:rsidR="009F1E60" w:rsidRPr="00770CDA">
        <w:rPr>
          <w:rFonts w:ascii="Arial" w:hAnsi="Arial" w:cs="Arial"/>
          <w:b/>
          <w:sz w:val="22"/>
          <w:szCs w:val="22"/>
        </w:rPr>
        <w:t>I</w:t>
      </w:r>
      <w:r w:rsidRPr="00770CDA">
        <w:rPr>
          <w:rFonts w:ascii="Arial" w:hAnsi="Arial" w:cs="Arial"/>
          <w:b/>
          <w:sz w:val="22"/>
          <w:szCs w:val="22"/>
        </w:rPr>
        <w:t>dentifikační údaje</w:t>
      </w:r>
      <w:r w:rsidRPr="00770CDA">
        <w:rPr>
          <w:rFonts w:ascii="Arial" w:hAnsi="Arial" w:cs="Arial"/>
          <w:sz w:val="22"/>
          <w:szCs w:val="22"/>
        </w:rPr>
        <w:t xml:space="preserve">“) jsou v souladu </w:t>
      </w:r>
      <w:r w:rsidR="00D255DD" w:rsidRPr="00770CDA">
        <w:rPr>
          <w:rFonts w:ascii="Arial" w:hAnsi="Arial" w:cs="Arial"/>
          <w:sz w:val="22"/>
          <w:szCs w:val="22"/>
        </w:rPr>
        <w:br/>
      </w:r>
      <w:r w:rsidRPr="00770CDA">
        <w:rPr>
          <w:rFonts w:ascii="Arial" w:hAnsi="Arial" w:cs="Arial"/>
          <w:sz w:val="22"/>
          <w:szCs w:val="22"/>
        </w:rPr>
        <w:t xml:space="preserve">s právní skutečností v době uzavření </w:t>
      </w:r>
      <w:r w:rsidR="009F1E60" w:rsidRPr="00770CDA">
        <w:rPr>
          <w:rFonts w:ascii="Arial" w:hAnsi="Arial" w:cs="Arial"/>
          <w:sz w:val="22"/>
          <w:szCs w:val="22"/>
        </w:rPr>
        <w:t>S</w:t>
      </w:r>
      <w:r w:rsidRPr="00770CDA">
        <w:rPr>
          <w:rFonts w:ascii="Arial" w:hAnsi="Arial" w:cs="Arial"/>
          <w:sz w:val="22"/>
          <w:szCs w:val="22"/>
        </w:rPr>
        <w:t>mlouvy</w:t>
      </w:r>
      <w:r w:rsidR="00AB219B" w:rsidRPr="00770CDA">
        <w:rPr>
          <w:rFonts w:ascii="Arial" w:hAnsi="Arial" w:cs="Arial"/>
          <w:sz w:val="22"/>
          <w:szCs w:val="22"/>
        </w:rPr>
        <w:t>,</w:t>
      </w:r>
    </w:p>
    <w:p w14:paraId="6B1FEFB7" w14:textId="77777777" w:rsidR="009C4300" w:rsidRPr="00770CDA" w:rsidRDefault="009C4300" w:rsidP="00670BA5">
      <w:pPr>
        <w:pStyle w:val="NormlnIMP0"/>
        <w:numPr>
          <w:ilvl w:val="0"/>
          <w:numId w:val="4"/>
        </w:numPr>
        <w:spacing w:line="276" w:lineRule="auto"/>
        <w:ind w:left="993" w:hanging="426"/>
        <w:jc w:val="both"/>
        <w:rPr>
          <w:rFonts w:ascii="Arial" w:hAnsi="Arial" w:cs="Arial"/>
          <w:sz w:val="22"/>
          <w:szCs w:val="22"/>
        </w:rPr>
      </w:pPr>
      <w:r w:rsidRPr="00770CDA">
        <w:rPr>
          <w:rFonts w:ascii="Arial" w:hAnsi="Arial" w:cs="Arial"/>
          <w:sz w:val="22"/>
          <w:szCs w:val="22"/>
        </w:rPr>
        <w:t xml:space="preserve">že podle vnitřních předpisů nebo jiného obdobného předpisu či rozhodnutí orgánu jsou oprávněni podepsat tuto </w:t>
      </w:r>
      <w:r w:rsidR="009F1E60" w:rsidRPr="00770CDA">
        <w:rPr>
          <w:rFonts w:ascii="Arial" w:hAnsi="Arial" w:cs="Arial"/>
          <w:sz w:val="22"/>
          <w:szCs w:val="22"/>
        </w:rPr>
        <w:t>S</w:t>
      </w:r>
      <w:r w:rsidRPr="00770CDA">
        <w:rPr>
          <w:rFonts w:ascii="Arial" w:hAnsi="Arial" w:cs="Arial"/>
          <w:sz w:val="22"/>
          <w:szCs w:val="22"/>
        </w:rPr>
        <w:t xml:space="preserve">mlouvu a k platnosti </w:t>
      </w:r>
      <w:r w:rsidR="009F1E60" w:rsidRPr="00770CDA">
        <w:rPr>
          <w:rFonts w:ascii="Arial" w:hAnsi="Arial" w:cs="Arial"/>
          <w:sz w:val="22"/>
          <w:szCs w:val="22"/>
        </w:rPr>
        <w:t>S</w:t>
      </w:r>
      <w:r w:rsidRPr="00770CDA">
        <w:rPr>
          <w:rFonts w:ascii="Arial" w:hAnsi="Arial" w:cs="Arial"/>
          <w:sz w:val="22"/>
          <w:szCs w:val="22"/>
        </w:rPr>
        <w:t xml:space="preserve">mlouvy ze strany </w:t>
      </w:r>
      <w:r w:rsidR="009F1E60" w:rsidRPr="00770CDA">
        <w:rPr>
          <w:rFonts w:ascii="Arial" w:hAnsi="Arial" w:cs="Arial"/>
          <w:sz w:val="22"/>
          <w:szCs w:val="22"/>
        </w:rPr>
        <w:t>Z</w:t>
      </w:r>
      <w:r w:rsidRPr="00770CDA">
        <w:rPr>
          <w:rFonts w:ascii="Arial" w:hAnsi="Arial" w:cs="Arial"/>
          <w:sz w:val="22"/>
          <w:szCs w:val="22"/>
        </w:rPr>
        <w:t>hotovitele není potřeba podpisu jiné osoby či dalšího právního jednání.</w:t>
      </w:r>
    </w:p>
    <w:p w14:paraId="433C3EEF" w14:textId="77777777" w:rsidR="00804F22" w:rsidRDefault="00804F22" w:rsidP="00670BA5">
      <w:pPr>
        <w:pStyle w:val="NormlnIMP0"/>
        <w:numPr>
          <w:ilvl w:val="0"/>
          <w:numId w:val="3"/>
        </w:numPr>
        <w:spacing w:line="276" w:lineRule="auto"/>
        <w:ind w:left="567" w:hanging="567"/>
        <w:jc w:val="both"/>
        <w:rPr>
          <w:rFonts w:ascii="Arial" w:hAnsi="Arial" w:cs="Arial"/>
          <w:sz w:val="22"/>
          <w:szCs w:val="22"/>
        </w:rPr>
      </w:pPr>
      <w:r w:rsidRPr="00770CDA">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770CDA">
        <w:rPr>
          <w:rFonts w:ascii="Arial" w:hAnsi="Arial" w:cs="Arial"/>
          <w:sz w:val="22"/>
          <w:szCs w:val="22"/>
        </w:rPr>
        <w:t xml:space="preserve"> a předpisy na ochranu životního prostředí</w:t>
      </w:r>
      <w:r w:rsidRPr="00770CDA">
        <w:rPr>
          <w:rFonts w:ascii="Arial" w:hAnsi="Arial" w:cs="Arial"/>
          <w:sz w:val="22"/>
          <w:szCs w:val="22"/>
        </w:rPr>
        <w:t>. Zhotovitel prohlašuje, že si je vědom skutečnosti, že Objednatel má zájem na provádění díla dle této Smlouvy v sou</w:t>
      </w:r>
      <w:r w:rsidR="004B7F7A" w:rsidRPr="00770CDA">
        <w:rPr>
          <w:rFonts w:ascii="Arial" w:hAnsi="Arial" w:cs="Arial"/>
          <w:sz w:val="22"/>
          <w:szCs w:val="22"/>
        </w:rPr>
        <w:t>ladu s výše uvedenými zásadami.</w:t>
      </w:r>
    </w:p>
    <w:p w14:paraId="6AF72179" w14:textId="44B0C1CA" w:rsidR="00250F78" w:rsidRPr="00250F78" w:rsidRDefault="00250F78" w:rsidP="00250F78">
      <w:pPr>
        <w:pStyle w:val="NormlnIMP0"/>
        <w:numPr>
          <w:ilvl w:val="0"/>
          <w:numId w:val="3"/>
        </w:numPr>
        <w:spacing w:line="276" w:lineRule="auto"/>
        <w:ind w:left="567" w:hanging="567"/>
        <w:jc w:val="both"/>
        <w:rPr>
          <w:rFonts w:ascii="Arial" w:hAnsi="Arial" w:cs="Arial"/>
          <w:sz w:val="22"/>
          <w:szCs w:val="22"/>
        </w:rPr>
      </w:pPr>
      <w:r>
        <w:rPr>
          <w:rFonts w:ascii="Arial" w:hAnsi="Arial"/>
          <w:color w:val="000000" w:themeColor="text1"/>
          <w:sz w:val="22"/>
          <w:szCs w:val="22"/>
        </w:rPr>
        <w:t>Objednatel je nositelem projektu spolufinancovaného</w:t>
      </w:r>
      <w:r w:rsidRPr="00250F78">
        <w:rPr>
          <w:rFonts w:ascii="Arial" w:hAnsi="Arial"/>
          <w:color w:val="000000" w:themeColor="text1"/>
          <w:sz w:val="22"/>
          <w:szCs w:val="22"/>
        </w:rPr>
        <w:t xml:space="preserve"> z Programu „Národní plán obnovy – program č. Z1717 4.1.3 Finanční podpora na přípravu projektů v souladu s cíli EU – dotace“, 5. výzva, název projektu: „Komunitní centrum Pošta“, registrační číslo projektu: CZ.31.7.0/0.0/0.0/24_136/0011084.</w:t>
      </w:r>
    </w:p>
    <w:p w14:paraId="79472F9C" w14:textId="77777777" w:rsidR="009C4300" w:rsidRPr="00770CDA" w:rsidRDefault="009C4300" w:rsidP="00670BA5">
      <w:pPr>
        <w:pStyle w:val="NormlnIMP0"/>
        <w:numPr>
          <w:ilvl w:val="0"/>
          <w:numId w:val="3"/>
        </w:numPr>
        <w:spacing w:line="276" w:lineRule="auto"/>
        <w:ind w:left="567" w:hanging="567"/>
        <w:jc w:val="both"/>
        <w:rPr>
          <w:rFonts w:ascii="Arial" w:hAnsi="Arial" w:cs="Arial"/>
          <w:sz w:val="22"/>
          <w:szCs w:val="22"/>
        </w:rPr>
      </w:pPr>
      <w:r w:rsidRPr="00770CDA">
        <w:rPr>
          <w:rFonts w:ascii="Arial" w:hAnsi="Arial" w:cs="Arial"/>
          <w:sz w:val="22"/>
          <w:szCs w:val="22"/>
        </w:rPr>
        <w:t>Zhotovitel výslovně prohlašuje:</w:t>
      </w:r>
    </w:p>
    <w:p w14:paraId="3AFA7D3E" w14:textId="77777777" w:rsidR="002F0AE8" w:rsidRPr="00770CDA" w:rsidRDefault="002F0AE8" w:rsidP="00670BA5">
      <w:pPr>
        <w:pStyle w:val="NormlnIMP0"/>
        <w:numPr>
          <w:ilvl w:val="0"/>
          <w:numId w:val="27"/>
        </w:numPr>
        <w:spacing w:line="276" w:lineRule="auto"/>
        <w:ind w:left="993" w:hanging="426"/>
        <w:jc w:val="both"/>
        <w:rPr>
          <w:rFonts w:ascii="Arial" w:hAnsi="Arial" w:cs="Arial"/>
          <w:sz w:val="22"/>
          <w:szCs w:val="22"/>
        </w:rPr>
      </w:pPr>
      <w:r w:rsidRPr="00770CDA">
        <w:rPr>
          <w:rFonts w:ascii="Arial" w:hAnsi="Arial" w:cs="Arial"/>
          <w:sz w:val="22"/>
          <w:szCs w:val="22"/>
        </w:rPr>
        <w:t xml:space="preserve">že je odborně způsobilý k zajištění předmětu plnění podle této Smlouvy, </w:t>
      </w:r>
      <w:r w:rsidRPr="00770CDA">
        <w:rPr>
          <w:rFonts w:ascii="Arial" w:hAnsi="Arial" w:cs="Arial"/>
          <w:sz w:val="22"/>
          <w:szCs w:val="22"/>
        </w:rPr>
        <w:br/>
        <w:t>a že je předmět plnění dle této Smlouvy schopen řádně dle podmínek této Smlouvy splnit,</w:t>
      </w:r>
    </w:p>
    <w:p w14:paraId="36A379E2" w14:textId="77777777" w:rsidR="002F0AE8" w:rsidRPr="00770CDA" w:rsidRDefault="002F0AE8" w:rsidP="002F0AE8">
      <w:pPr>
        <w:pStyle w:val="NormlnIMP0"/>
        <w:numPr>
          <w:ilvl w:val="0"/>
          <w:numId w:val="27"/>
        </w:numPr>
        <w:spacing w:line="276" w:lineRule="auto"/>
        <w:ind w:left="993" w:hanging="426"/>
        <w:jc w:val="both"/>
        <w:rPr>
          <w:rFonts w:ascii="Arial" w:hAnsi="Arial" w:cs="Arial"/>
          <w:sz w:val="22"/>
          <w:szCs w:val="22"/>
        </w:rPr>
      </w:pPr>
      <w:r w:rsidRPr="00770CDA">
        <w:rPr>
          <w:rFonts w:ascii="Arial" w:hAnsi="Arial" w:cs="Arial"/>
          <w:sz w:val="22"/>
          <w:szCs w:val="22"/>
        </w:rPr>
        <w:t xml:space="preserve">že se řádně seznámil s místem realizace díla a se všemi dalšími požadavky Objednatele uvedenými v zadávacích podmínkách, </w:t>
      </w:r>
    </w:p>
    <w:p w14:paraId="457BA852" w14:textId="77777777" w:rsidR="002F0AE8" w:rsidRPr="00770CDA" w:rsidRDefault="002F0AE8" w:rsidP="002F0AE8">
      <w:pPr>
        <w:pStyle w:val="NormlnIMP0"/>
        <w:numPr>
          <w:ilvl w:val="0"/>
          <w:numId w:val="27"/>
        </w:numPr>
        <w:spacing w:line="276" w:lineRule="auto"/>
        <w:ind w:left="993" w:hanging="426"/>
        <w:jc w:val="both"/>
        <w:rPr>
          <w:rFonts w:ascii="Arial" w:hAnsi="Arial" w:cs="Arial"/>
          <w:sz w:val="22"/>
          <w:szCs w:val="22"/>
        </w:rPr>
      </w:pPr>
      <w:r w:rsidRPr="00770CDA">
        <w:rPr>
          <w:rFonts w:ascii="Arial" w:hAnsi="Arial" w:cs="Arial"/>
          <w:sz w:val="22"/>
          <w:szCs w:val="22"/>
        </w:rPr>
        <w:t>ke dni uzavření této Smlouvy disponuje veškerými oprávněními k podnikání stanovenými právním řádem České republiky, jež jsou nezbytné pro plnění této Smlouvy.</w:t>
      </w:r>
    </w:p>
    <w:p w14:paraId="33F531B3" w14:textId="39C67DF2" w:rsidR="009C4300" w:rsidRPr="00770CDA" w:rsidRDefault="009C4300" w:rsidP="00670BA5">
      <w:pPr>
        <w:pStyle w:val="NormlnIMP0"/>
        <w:numPr>
          <w:ilvl w:val="0"/>
          <w:numId w:val="3"/>
        </w:numPr>
        <w:spacing w:line="276" w:lineRule="auto"/>
        <w:ind w:left="567" w:hanging="567"/>
        <w:jc w:val="both"/>
        <w:rPr>
          <w:rFonts w:ascii="Arial" w:hAnsi="Arial" w:cs="Arial"/>
          <w:sz w:val="22"/>
          <w:szCs w:val="22"/>
        </w:rPr>
      </w:pPr>
      <w:r w:rsidRPr="00770CDA">
        <w:rPr>
          <w:rFonts w:ascii="Arial" w:hAnsi="Arial" w:cs="Arial"/>
          <w:sz w:val="22"/>
          <w:szCs w:val="22"/>
        </w:rPr>
        <w:t xml:space="preserve">Tato </w:t>
      </w:r>
      <w:r w:rsidR="001A60B8" w:rsidRPr="00770CDA">
        <w:rPr>
          <w:rFonts w:ascii="Arial" w:hAnsi="Arial" w:cs="Arial"/>
          <w:sz w:val="22"/>
          <w:szCs w:val="22"/>
        </w:rPr>
        <w:t>S</w:t>
      </w:r>
      <w:r w:rsidRPr="00770CDA">
        <w:rPr>
          <w:rFonts w:ascii="Arial" w:hAnsi="Arial" w:cs="Arial"/>
          <w:sz w:val="22"/>
          <w:szCs w:val="22"/>
        </w:rPr>
        <w:t xml:space="preserve">mlouva se uzavírá na základě </w:t>
      </w:r>
      <w:r w:rsidR="00E24187" w:rsidRPr="00770CDA">
        <w:rPr>
          <w:rFonts w:ascii="Arial" w:hAnsi="Arial" w:cs="Arial"/>
          <w:sz w:val="22"/>
          <w:szCs w:val="22"/>
        </w:rPr>
        <w:t>zakázky</w:t>
      </w:r>
      <w:r w:rsidRPr="00770CDA">
        <w:rPr>
          <w:rFonts w:ascii="Arial" w:hAnsi="Arial" w:cs="Arial"/>
          <w:sz w:val="22"/>
          <w:szCs w:val="22"/>
        </w:rPr>
        <w:t xml:space="preserve"> </w:t>
      </w:r>
      <w:r w:rsidR="00245DEF">
        <w:rPr>
          <w:rFonts w:ascii="Arial" w:hAnsi="Arial" w:cs="Arial"/>
          <w:sz w:val="22"/>
          <w:szCs w:val="22"/>
        </w:rPr>
        <w:t xml:space="preserve">malého rozsahu </w:t>
      </w:r>
      <w:r w:rsidRPr="00770CDA">
        <w:rPr>
          <w:rFonts w:ascii="Arial" w:hAnsi="Arial" w:cs="Arial"/>
          <w:sz w:val="22"/>
          <w:szCs w:val="22"/>
        </w:rPr>
        <w:t xml:space="preserve">s názvem </w:t>
      </w:r>
      <w:r w:rsidRPr="00770CDA">
        <w:rPr>
          <w:rFonts w:ascii="Arial" w:hAnsi="Arial" w:cs="Arial"/>
          <w:b/>
          <w:sz w:val="22"/>
          <w:szCs w:val="22"/>
        </w:rPr>
        <w:t>„</w:t>
      </w:r>
      <w:r w:rsidR="003B58D0" w:rsidRPr="00300936">
        <w:rPr>
          <w:rFonts w:ascii="Arial" w:hAnsi="Arial" w:cs="Arial"/>
          <w:b/>
          <w:sz w:val="22"/>
          <w:szCs w:val="22"/>
        </w:rPr>
        <w:t>PD -</w:t>
      </w:r>
      <w:r w:rsidR="003B58D0" w:rsidRPr="00770CDA">
        <w:rPr>
          <w:rFonts w:ascii="Arial" w:hAnsi="Arial" w:cs="Arial"/>
          <w:b/>
          <w:szCs w:val="24"/>
        </w:rPr>
        <w:t xml:space="preserve"> </w:t>
      </w:r>
      <w:r w:rsidR="003B58D0" w:rsidRPr="003B58D0">
        <w:rPr>
          <w:rFonts w:ascii="Arial" w:hAnsi="Arial" w:cs="Arial"/>
          <w:b/>
          <w:sz w:val="22"/>
          <w:szCs w:val="22"/>
        </w:rPr>
        <w:t>Komunitní centrum</w:t>
      </w:r>
      <w:r w:rsidR="003B58D0" w:rsidRPr="00B479C4">
        <w:rPr>
          <w:rFonts w:eastAsia="Calibri" w:cs="Arial"/>
          <w:b/>
          <w:color w:val="004F4F"/>
          <w:sz w:val="28"/>
          <w:szCs w:val="28"/>
        </w:rPr>
        <w:t xml:space="preserve"> </w:t>
      </w:r>
      <w:r w:rsidR="003B58D0" w:rsidRPr="003B58D0">
        <w:rPr>
          <w:rFonts w:ascii="Arial" w:hAnsi="Arial" w:cs="Arial"/>
          <w:b/>
          <w:sz w:val="22"/>
          <w:szCs w:val="22"/>
        </w:rPr>
        <w:t>Pošta</w:t>
      </w:r>
      <w:r w:rsidRPr="00770CDA">
        <w:rPr>
          <w:rFonts w:ascii="Arial" w:hAnsi="Arial" w:cs="Arial"/>
          <w:b/>
          <w:sz w:val="22"/>
          <w:szCs w:val="22"/>
        </w:rPr>
        <w:t>“</w:t>
      </w:r>
      <w:r w:rsidRPr="00770CDA">
        <w:rPr>
          <w:rFonts w:ascii="Arial" w:hAnsi="Arial" w:cs="Arial"/>
          <w:sz w:val="22"/>
          <w:szCs w:val="22"/>
        </w:rPr>
        <w:t xml:space="preserve"> na základě nabídky </w:t>
      </w:r>
      <w:r w:rsidR="001A60B8" w:rsidRPr="00770CDA">
        <w:rPr>
          <w:rFonts w:ascii="Arial" w:hAnsi="Arial" w:cs="Arial"/>
          <w:sz w:val="22"/>
          <w:szCs w:val="22"/>
        </w:rPr>
        <w:t>Z</w:t>
      </w:r>
      <w:r w:rsidRPr="00770CDA">
        <w:rPr>
          <w:rFonts w:ascii="Arial" w:hAnsi="Arial" w:cs="Arial"/>
          <w:sz w:val="22"/>
          <w:szCs w:val="22"/>
        </w:rPr>
        <w:t>hotovitele ze dne</w:t>
      </w:r>
      <w:r w:rsidR="004B7F7A" w:rsidRPr="00770CDA">
        <w:rPr>
          <w:rFonts w:ascii="Arial" w:hAnsi="Arial" w:cs="Arial"/>
          <w:sz w:val="22"/>
          <w:szCs w:val="22"/>
        </w:rPr>
        <w:t xml:space="preserve"> </w:t>
      </w:r>
      <w:r w:rsidRPr="00C369AF">
        <w:rPr>
          <w:rFonts w:ascii="Arial" w:hAnsi="Arial" w:cs="Arial"/>
          <w:sz w:val="22"/>
          <w:szCs w:val="22"/>
          <w:highlight w:val="yellow"/>
        </w:rPr>
        <w:t xml:space="preserve">[DOPLNÍ </w:t>
      </w:r>
      <w:r w:rsidR="00B3305C" w:rsidRPr="00C369AF">
        <w:rPr>
          <w:rFonts w:ascii="Arial" w:hAnsi="Arial" w:cs="Arial"/>
          <w:sz w:val="22"/>
          <w:szCs w:val="22"/>
          <w:highlight w:val="yellow"/>
        </w:rPr>
        <w:t>ÚČASTNÍK</w:t>
      </w:r>
      <w:r w:rsidRPr="00770CDA">
        <w:rPr>
          <w:rFonts w:ascii="Arial" w:hAnsi="Arial" w:cs="Arial"/>
          <w:sz w:val="22"/>
          <w:szCs w:val="22"/>
        </w:rPr>
        <w:t>]</w:t>
      </w:r>
      <w:r w:rsidR="008057D8" w:rsidRPr="00770CDA">
        <w:rPr>
          <w:rFonts w:ascii="Arial" w:hAnsi="Arial" w:cs="Arial"/>
          <w:sz w:val="22"/>
          <w:szCs w:val="22"/>
        </w:rPr>
        <w:t xml:space="preserve"> a v jejím rozsahu.</w:t>
      </w:r>
    </w:p>
    <w:p w14:paraId="608066AF" w14:textId="77777777" w:rsidR="009C4300" w:rsidRPr="00770CDA" w:rsidRDefault="009C4300" w:rsidP="002B2E8C">
      <w:pPr>
        <w:pStyle w:val="Seznam4"/>
        <w:numPr>
          <w:ilvl w:val="0"/>
          <w:numId w:val="3"/>
        </w:numPr>
        <w:tabs>
          <w:tab w:val="left" w:pos="709"/>
        </w:tabs>
        <w:spacing w:line="276" w:lineRule="auto"/>
        <w:ind w:left="567" w:hanging="567"/>
        <w:contextualSpacing w:val="0"/>
        <w:jc w:val="both"/>
        <w:rPr>
          <w:rFonts w:ascii="Arial" w:hAnsi="Arial" w:cs="Arial"/>
          <w:sz w:val="22"/>
          <w:szCs w:val="22"/>
        </w:rPr>
      </w:pPr>
      <w:r w:rsidRPr="00770CDA">
        <w:rPr>
          <w:rFonts w:ascii="Arial" w:hAnsi="Arial" w:cs="Arial"/>
          <w:sz w:val="22"/>
          <w:szCs w:val="22"/>
        </w:rPr>
        <w:t xml:space="preserve">Účelem této </w:t>
      </w:r>
      <w:r w:rsidR="001A60B8" w:rsidRPr="00770CDA">
        <w:rPr>
          <w:rFonts w:ascii="Arial" w:hAnsi="Arial" w:cs="Arial"/>
          <w:sz w:val="22"/>
          <w:szCs w:val="22"/>
        </w:rPr>
        <w:t>S</w:t>
      </w:r>
      <w:r w:rsidRPr="00770CDA">
        <w:rPr>
          <w:rFonts w:ascii="Arial" w:hAnsi="Arial" w:cs="Arial"/>
          <w:sz w:val="22"/>
          <w:szCs w:val="22"/>
        </w:rPr>
        <w:t xml:space="preserve">mlouvy je, aby </w:t>
      </w:r>
      <w:r w:rsidR="001A60B8" w:rsidRPr="00770CDA">
        <w:rPr>
          <w:rFonts w:ascii="Arial" w:hAnsi="Arial" w:cs="Arial"/>
          <w:sz w:val="22"/>
          <w:szCs w:val="22"/>
        </w:rPr>
        <w:t>Z</w:t>
      </w:r>
      <w:r w:rsidRPr="00770CDA">
        <w:rPr>
          <w:rFonts w:ascii="Arial" w:hAnsi="Arial" w:cs="Arial"/>
          <w:sz w:val="22"/>
          <w:szCs w:val="22"/>
        </w:rPr>
        <w:t xml:space="preserve">hotovitel zhotovil pro </w:t>
      </w:r>
      <w:r w:rsidR="001A60B8" w:rsidRPr="00770CDA">
        <w:rPr>
          <w:rFonts w:ascii="Arial" w:hAnsi="Arial" w:cs="Arial"/>
          <w:sz w:val="22"/>
          <w:szCs w:val="22"/>
        </w:rPr>
        <w:t>O</w:t>
      </w:r>
      <w:r w:rsidRPr="00770CDA">
        <w:rPr>
          <w:rFonts w:ascii="Arial" w:hAnsi="Arial" w:cs="Arial"/>
          <w:sz w:val="22"/>
          <w:szCs w:val="22"/>
        </w:rPr>
        <w:t xml:space="preserve">bjednatele </w:t>
      </w:r>
      <w:r w:rsidR="00573691" w:rsidRPr="00770CDA">
        <w:rPr>
          <w:rFonts w:ascii="Arial" w:hAnsi="Arial" w:cs="Arial"/>
          <w:sz w:val="22"/>
          <w:szCs w:val="22"/>
        </w:rPr>
        <w:t>dílo definované</w:t>
      </w:r>
      <w:r w:rsidRPr="00770CDA">
        <w:rPr>
          <w:rFonts w:ascii="Arial" w:hAnsi="Arial" w:cs="Arial"/>
          <w:sz w:val="22"/>
          <w:szCs w:val="22"/>
        </w:rPr>
        <w:t xml:space="preserve"> v této </w:t>
      </w:r>
      <w:r w:rsidR="001A60B8" w:rsidRPr="00770CDA">
        <w:rPr>
          <w:rFonts w:ascii="Arial" w:hAnsi="Arial" w:cs="Arial"/>
          <w:sz w:val="22"/>
          <w:szCs w:val="22"/>
        </w:rPr>
        <w:t>S</w:t>
      </w:r>
      <w:r w:rsidRPr="00770CDA">
        <w:rPr>
          <w:rFonts w:ascii="Arial" w:hAnsi="Arial" w:cs="Arial"/>
          <w:sz w:val="22"/>
          <w:szCs w:val="22"/>
        </w:rPr>
        <w:t xml:space="preserve">mlouvě, a to kompletně, tedy včetně veškerých prací a dodávek, které jsou pro zhotovení </w:t>
      </w:r>
      <w:r w:rsidR="00EB7CBC" w:rsidRPr="00770CDA">
        <w:rPr>
          <w:rFonts w:ascii="Arial" w:hAnsi="Arial" w:cs="Arial"/>
          <w:sz w:val="22"/>
          <w:szCs w:val="22"/>
        </w:rPr>
        <w:t>díla</w:t>
      </w:r>
      <w:r w:rsidRPr="00770CDA">
        <w:rPr>
          <w:rFonts w:ascii="Arial" w:hAnsi="Arial" w:cs="Arial"/>
          <w:sz w:val="22"/>
          <w:szCs w:val="22"/>
        </w:rPr>
        <w:t xml:space="preserve"> nez</w:t>
      </w:r>
      <w:r w:rsidR="004B7F7A" w:rsidRPr="00770CDA">
        <w:rPr>
          <w:rFonts w:ascii="Arial" w:hAnsi="Arial" w:cs="Arial"/>
          <w:sz w:val="22"/>
          <w:szCs w:val="22"/>
        </w:rPr>
        <w:t>bytné, a dále řádně a bez vad.</w:t>
      </w:r>
    </w:p>
    <w:p w14:paraId="38F02C6E" w14:textId="4AAFBE9F" w:rsidR="009C4300" w:rsidRPr="00770CDA" w:rsidRDefault="009C4300" w:rsidP="00670BA5">
      <w:pPr>
        <w:pStyle w:val="NormlnIMP0"/>
        <w:numPr>
          <w:ilvl w:val="0"/>
          <w:numId w:val="3"/>
        </w:numPr>
        <w:spacing w:line="276" w:lineRule="auto"/>
        <w:ind w:left="567" w:hanging="567"/>
        <w:jc w:val="both"/>
        <w:rPr>
          <w:rFonts w:ascii="Arial" w:hAnsi="Arial" w:cs="Arial"/>
          <w:sz w:val="22"/>
          <w:szCs w:val="22"/>
        </w:rPr>
      </w:pPr>
      <w:r w:rsidRPr="00770CDA">
        <w:rPr>
          <w:rFonts w:ascii="Arial" w:hAnsi="Arial" w:cs="Arial"/>
          <w:sz w:val="22"/>
          <w:szCs w:val="22"/>
        </w:rPr>
        <w:t xml:space="preserve">Zhotovitel provede </w:t>
      </w:r>
      <w:r w:rsidR="001C675C" w:rsidRPr="00770CDA">
        <w:rPr>
          <w:rFonts w:ascii="Arial" w:hAnsi="Arial" w:cs="Arial"/>
          <w:sz w:val="22"/>
          <w:szCs w:val="22"/>
        </w:rPr>
        <w:t>d</w:t>
      </w:r>
      <w:r w:rsidRPr="00770CDA">
        <w:rPr>
          <w:rFonts w:ascii="Arial" w:hAnsi="Arial" w:cs="Arial"/>
          <w:sz w:val="22"/>
          <w:szCs w:val="22"/>
        </w:rPr>
        <w:t xml:space="preserve">ílo s potřebnou péčí v ujednaném čase, v souladu s touto </w:t>
      </w:r>
      <w:r w:rsidR="001A60B8" w:rsidRPr="00770CDA">
        <w:rPr>
          <w:rFonts w:ascii="Arial" w:hAnsi="Arial" w:cs="Arial"/>
          <w:sz w:val="22"/>
          <w:szCs w:val="22"/>
        </w:rPr>
        <w:t>S</w:t>
      </w:r>
      <w:r w:rsidRPr="00770CDA">
        <w:rPr>
          <w:rFonts w:ascii="Arial" w:hAnsi="Arial" w:cs="Arial"/>
          <w:sz w:val="22"/>
          <w:szCs w:val="22"/>
        </w:rPr>
        <w:t>mlouvou a s veškerými podmínkami uvedenými v</w:t>
      </w:r>
      <w:r w:rsidR="00D30414" w:rsidRPr="00770CDA">
        <w:rPr>
          <w:rFonts w:ascii="Arial" w:hAnsi="Arial" w:cs="Arial"/>
          <w:sz w:val="22"/>
          <w:szCs w:val="22"/>
        </w:rPr>
        <w:t> zadávací dokumentaci</w:t>
      </w:r>
      <w:r w:rsidRPr="00770CDA">
        <w:rPr>
          <w:rFonts w:ascii="Arial" w:hAnsi="Arial" w:cs="Arial"/>
          <w:sz w:val="22"/>
          <w:szCs w:val="22"/>
        </w:rPr>
        <w:t xml:space="preserve"> k</w:t>
      </w:r>
      <w:r w:rsidR="00D30414" w:rsidRPr="00770CDA">
        <w:rPr>
          <w:rFonts w:ascii="Arial" w:hAnsi="Arial" w:cs="Arial"/>
          <w:sz w:val="22"/>
          <w:szCs w:val="22"/>
        </w:rPr>
        <w:t> zakázce uveden</w:t>
      </w:r>
      <w:r w:rsidRPr="00770CDA">
        <w:rPr>
          <w:rFonts w:ascii="Arial" w:hAnsi="Arial" w:cs="Arial"/>
          <w:sz w:val="22"/>
          <w:szCs w:val="22"/>
        </w:rPr>
        <w:t xml:space="preserve">é shora v čl. II odst. </w:t>
      </w:r>
      <w:r w:rsidR="00250F78">
        <w:rPr>
          <w:rFonts w:ascii="Arial" w:hAnsi="Arial" w:cs="Arial"/>
          <w:sz w:val="22"/>
          <w:szCs w:val="22"/>
        </w:rPr>
        <w:t>5</w:t>
      </w:r>
      <w:r w:rsidR="00D30414" w:rsidRPr="00770CDA">
        <w:rPr>
          <w:rFonts w:ascii="Arial" w:hAnsi="Arial" w:cs="Arial"/>
          <w:sz w:val="22"/>
          <w:szCs w:val="22"/>
        </w:rPr>
        <w:t>, se kterými</w:t>
      </w:r>
      <w:r w:rsidRPr="00770CDA">
        <w:rPr>
          <w:rFonts w:ascii="Arial" w:hAnsi="Arial" w:cs="Arial"/>
          <w:sz w:val="22"/>
          <w:szCs w:val="22"/>
        </w:rPr>
        <w:t xml:space="preserve"> se </w:t>
      </w:r>
      <w:r w:rsidR="001A60B8" w:rsidRPr="00770CDA">
        <w:rPr>
          <w:rFonts w:ascii="Arial" w:hAnsi="Arial" w:cs="Arial"/>
          <w:sz w:val="22"/>
          <w:szCs w:val="22"/>
        </w:rPr>
        <w:t>Z</w:t>
      </w:r>
      <w:r w:rsidRPr="00770CDA">
        <w:rPr>
          <w:rFonts w:ascii="Arial" w:hAnsi="Arial" w:cs="Arial"/>
          <w:sz w:val="22"/>
          <w:szCs w:val="22"/>
        </w:rPr>
        <w:t xml:space="preserve">hotovitel prokazatelně před podpisem této </w:t>
      </w:r>
      <w:r w:rsidR="001A60B8" w:rsidRPr="00770CDA">
        <w:rPr>
          <w:rFonts w:ascii="Arial" w:hAnsi="Arial" w:cs="Arial"/>
          <w:sz w:val="22"/>
          <w:szCs w:val="22"/>
        </w:rPr>
        <w:t>S</w:t>
      </w:r>
      <w:r w:rsidRPr="00770CDA">
        <w:rPr>
          <w:rFonts w:ascii="Arial" w:hAnsi="Arial" w:cs="Arial"/>
          <w:sz w:val="22"/>
          <w:szCs w:val="22"/>
        </w:rPr>
        <w:t xml:space="preserve">mlouvy seznámil, a obstará vše, co je k provedení </w:t>
      </w:r>
      <w:r w:rsidR="007A68D7" w:rsidRPr="00770CDA">
        <w:rPr>
          <w:rFonts w:ascii="Arial" w:hAnsi="Arial" w:cs="Arial"/>
          <w:sz w:val="22"/>
          <w:szCs w:val="22"/>
        </w:rPr>
        <w:t>D</w:t>
      </w:r>
      <w:r w:rsidRPr="00770CDA">
        <w:rPr>
          <w:rFonts w:ascii="Arial" w:hAnsi="Arial" w:cs="Arial"/>
          <w:sz w:val="22"/>
          <w:szCs w:val="22"/>
        </w:rPr>
        <w:t xml:space="preserve">íla </w:t>
      </w:r>
      <w:r w:rsidR="00672026" w:rsidRPr="00770CDA">
        <w:rPr>
          <w:rFonts w:ascii="Arial" w:hAnsi="Arial" w:cs="Arial"/>
          <w:sz w:val="22"/>
          <w:szCs w:val="22"/>
        </w:rPr>
        <w:t>nezbytné</w:t>
      </w:r>
      <w:r w:rsidRPr="00770CDA">
        <w:rPr>
          <w:rFonts w:ascii="Arial" w:hAnsi="Arial" w:cs="Arial"/>
          <w:sz w:val="22"/>
          <w:szCs w:val="22"/>
        </w:rPr>
        <w:t>.</w:t>
      </w:r>
    </w:p>
    <w:p w14:paraId="70E53E2B" w14:textId="77777777" w:rsidR="009C4300" w:rsidRPr="00770CDA" w:rsidRDefault="009C4300" w:rsidP="00670BA5">
      <w:pPr>
        <w:pStyle w:val="NormlnIMP0"/>
        <w:spacing w:line="276" w:lineRule="auto"/>
        <w:jc w:val="both"/>
        <w:rPr>
          <w:rFonts w:ascii="Arial" w:hAnsi="Arial" w:cs="Arial"/>
          <w:sz w:val="22"/>
          <w:szCs w:val="22"/>
        </w:rPr>
      </w:pPr>
    </w:p>
    <w:p w14:paraId="258ED908" w14:textId="77777777" w:rsidR="009C4300" w:rsidRPr="00770CDA" w:rsidRDefault="009C4300" w:rsidP="00670BA5">
      <w:pPr>
        <w:pStyle w:val="NormlnIMP0"/>
        <w:spacing w:line="276" w:lineRule="auto"/>
        <w:jc w:val="center"/>
        <w:outlineLvl w:val="0"/>
        <w:rPr>
          <w:rFonts w:ascii="Arial" w:hAnsi="Arial" w:cs="Arial"/>
          <w:b/>
          <w:sz w:val="22"/>
          <w:szCs w:val="22"/>
        </w:rPr>
      </w:pPr>
      <w:r w:rsidRPr="00770CDA">
        <w:rPr>
          <w:rFonts w:ascii="Arial" w:hAnsi="Arial" w:cs="Arial"/>
          <w:b/>
          <w:sz w:val="22"/>
          <w:szCs w:val="22"/>
        </w:rPr>
        <w:t>Článek III</w:t>
      </w:r>
    </w:p>
    <w:p w14:paraId="7428C079" w14:textId="77777777" w:rsidR="009C4300" w:rsidRPr="00770CDA" w:rsidRDefault="009C4300" w:rsidP="00670BA5">
      <w:pPr>
        <w:pStyle w:val="NormlnIMP0"/>
        <w:spacing w:line="276" w:lineRule="auto"/>
        <w:jc w:val="center"/>
        <w:outlineLvl w:val="0"/>
        <w:rPr>
          <w:rFonts w:ascii="Arial" w:hAnsi="Arial" w:cs="Arial"/>
          <w:b/>
          <w:sz w:val="22"/>
          <w:szCs w:val="22"/>
        </w:rPr>
      </w:pPr>
      <w:r w:rsidRPr="00770CDA">
        <w:rPr>
          <w:rFonts w:ascii="Arial" w:hAnsi="Arial" w:cs="Arial"/>
          <w:b/>
          <w:sz w:val="22"/>
          <w:szCs w:val="22"/>
        </w:rPr>
        <w:t xml:space="preserve">Předmět </w:t>
      </w:r>
      <w:r w:rsidR="002047B7" w:rsidRPr="00770CDA">
        <w:rPr>
          <w:rFonts w:ascii="Arial" w:hAnsi="Arial" w:cs="Arial"/>
          <w:b/>
          <w:sz w:val="22"/>
          <w:szCs w:val="22"/>
        </w:rPr>
        <w:t>S</w:t>
      </w:r>
      <w:r w:rsidRPr="00770CDA">
        <w:rPr>
          <w:rFonts w:ascii="Arial" w:hAnsi="Arial" w:cs="Arial"/>
          <w:b/>
          <w:sz w:val="22"/>
          <w:szCs w:val="22"/>
        </w:rPr>
        <w:t>mlouvy</w:t>
      </w:r>
    </w:p>
    <w:p w14:paraId="5A6CE77A" w14:textId="77777777" w:rsidR="00F52EA7" w:rsidRPr="00770CDA" w:rsidRDefault="00F52EA7" w:rsidP="00670BA5">
      <w:pPr>
        <w:pStyle w:val="NormlnIMP0"/>
        <w:spacing w:line="276" w:lineRule="auto"/>
        <w:jc w:val="center"/>
        <w:outlineLvl w:val="0"/>
        <w:rPr>
          <w:rFonts w:ascii="Arial" w:hAnsi="Arial" w:cs="Arial"/>
          <w:b/>
          <w:sz w:val="22"/>
          <w:szCs w:val="22"/>
        </w:rPr>
      </w:pPr>
    </w:p>
    <w:p w14:paraId="391F5A02" w14:textId="77777777" w:rsidR="00245DEF" w:rsidRPr="00245DEF" w:rsidRDefault="00395363" w:rsidP="00702AA0">
      <w:pPr>
        <w:pStyle w:val="NormlnIMP0"/>
        <w:numPr>
          <w:ilvl w:val="1"/>
          <w:numId w:val="4"/>
        </w:numPr>
        <w:spacing w:line="276" w:lineRule="auto"/>
        <w:ind w:left="567" w:hanging="567"/>
        <w:jc w:val="both"/>
        <w:rPr>
          <w:rFonts w:ascii="Arial" w:hAnsi="Arial" w:cs="Arial"/>
          <w:sz w:val="22"/>
          <w:szCs w:val="22"/>
        </w:rPr>
      </w:pPr>
      <w:r w:rsidRPr="00770CDA">
        <w:rPr>
          <w:rFonts w:ascii="Arial" w:hAnsi="Arial" w:cs="Arial"/>
          <w:sz w:val="22"/>
          <w:szCs w:val="22"/>
        </w:rPr>
        <w:t xml:space="preserve">Předmětem plnění této Smlouvy je závazek Zhotovitele </w:t>
      </w:r>
      <w:r w:rsidR="00245DEF">
        <w:rPr>
          <w:rFonts w:ascii="Arial" w:hAnsi="Arial" w:cs="Arial"/>
          <w:sz w:val="22"/>
          <w:szCs w:val="22"/>
        </w:rPr>
        <w:t xml:space="preserve">zajistit </w:t>
      </w:r>
      <w:r w:rsidR="00245DEF" w:rsidRPr="00245DEF">
        <w:rPr>
          <w:rFonts w:ascii="Arial" w:hAnsi="Arial" w:cs="Arial"/>
          <w:sz w:val="22"/>
          <w:szCs w:val="22"/>
        </w:rPr>
        <w:t>projektovou přípravu na přestavbu bývalé pošty na adrese Lednická 21/80 ve městě Břeclav na dům pro dostupné nájemní bydlení, a to v souladu s cíli EU a zásadou DNSH. Předmět plnění zahrnuje provedení zejména následujících činností:</w:t>
      </w:r>
    </w:p>
    <w:p w14:paraId="53260CBB" w14:textId="77777777" w:rsidR="00245DEF"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t>zpracování architektonické studie,</w:t>
      </w:r>
    </w:p>
    <w:p w14:paraId="28B4E7D5" w14:textId="42261699" w:rsidR="00245DEF"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t xml:space="preserve">zpracování dokumentace pro </w:t>
      </w:r>
      <w:r w:rsidR="00C76198">
        <w:rPr>
          <w:rFonts w:ascii="Arial" w:hAnsi="Arial" w:cs="Arial"/>
          <w:sz w:val="22"/>
          <w:szCs w:val="22"/>
        </w:rPr>
        <w:t>povolení stavby</w:t>
      </w:r>
      <w:r w:rsidRPr="00245DEF">
        <w:rPr>
          <w:rFonts w:ascii="Arial" w:hAnsi="Arial" w:cs="Arial"/>
          <w:sz w:val="22"/>
          <w:szCs w:val="22"/>
        </w:rPr>
        <w:t>,</w:t>
      </w:r>
    </w:p>
    <w:p w14:paraId="6C5B8001" w14:textId="77777777" w:rsidR="00245DEF"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t>zpracování dokumentace pro provádění stavby,</w:t>
      </w:r>
    </w:p>
    <w:p w14:paraId="52D0329F" w14:textId="77777777" w:rsidR="00245DEF"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lastRenderedPageBreak/>
        <w:t>zpracování podrobného soupisu stavebních prací, dodávek a služeb s výkazem výměr členěný na jednotlivé stavební objekty a provozní soubory, zahrnující rovněž vedlejší a ostatní náklady,</w:t>
      </w:r>
    </w:p>
    <w:p w14:paraId="5C6AE301" w14:textId="77777777" w:rsidR="00245DEF"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t>zpracování oceněného soupisu stavebních prací, dodávek a služeb – položkový rozpočet,</w:t>
      </w:r>
    </w:p>
    <w:p w14:paraId="7B8F77C1" w14:textId="77777777" w:rsidR="00702AA0" w:rsidRDefault="00245DEF" w:rsidP="00702AA0">
      <w:pPr>
        <w:pStyle w:val="NormlnIMP0"/>
        <w:numPr>
          <w:ilvl w:val="0"/>
          <w:numId w:val="48"/>
        </w:numPr>
        <w:spacing w:line="276" w:lineRule="auto"/>
        <w:ind w:left="993" w:hanging="426"/>
        <w:jc w:val="both"/>
        <w:rPr>
          <w:rFonts w:ascii="Arial" w:hAnsi="Arial" w:cs="Arial"/>
          <w:sz w:val="22"/>
          <w:szCs w:val="22"/>
        </w:rPr>
      </w:pPr>
      <w:r w:rsidRPr="00245DEF">
        <w:rPr>
          <w:rFonts w:ascii="Arial" w:hAnsi="Arial" w:cs="Arial"/>
          <w:sz w:val="22"/>
          <w:szCs w:val="22"/>
        </w:rPr>
        <w:t xml:space="preserve">zpracování zásad organizace výstavby, </w:t>
      </w:r>
    </w:p>
    <w:p w14:paraId="0557BB8E" w14:textId="5DEEB99E" w:rsidR="00702AA0" w:rsidRDefault="00245DEF" w:rsidP="00702AA0">
      <w:pPr>
        <w:pStyle w:val="NormlnIMP0"/>
        <w:numPr>
          <w:ilvl w:val="0"/>
          <w:numId w:val="48"/>
        </w:numPr>
        <w:spacing w:line="276" w:lineRule="auto"/>
        <w:ind w:left="993" w:hanging="426"/>
        <w:jc w:val="both"/>
        <w:rPr>
          <w:rFonts w:ascii="Arial" w:hAnsi="Arial" w:cs="Arial"/>
          <w:sz w:val="22"/>
          <w:szCs w:val="22"/>
        </w:rPr>
      </w:pPr>
      <w:r w:rsidRPr="00702AA0">
        <w:rPr>
          <w:rFonts w:ascii="Arial" w:hAnsi="Arial" w:cs="Arial"/>
          <w:sz w:val="22"/>
          <w:szCs w:val="22"/>
        </w:rPr>
        <w:t xml:space="preserve">zpracování plánu BOZP dle zákona č. 309/2006 Sb., kterým se upravují další požadavky bezpečnosti a ochrany zdraví při práci v pracovněprávních vztazích </w:t>
      </w:r>
      <w:r w:rsidR="00B80D2E">
        <w:rPr>
          <w:rFonts w:ascii="Arial" w:hAnsi="Arial" w:cs="Arial"/>
          <w:sz w:val="22"/>
          <w:szCs w:val="22"/>
        </w:rPr>
        <w:br/>
      </w:r>
      <w:r w:rsidRPr="00702AA0">
        <w:rPr>
          <w:rFonts w:ascii="Arial" w:hAnsi="Arial" w:cs="Arial"/>
          <w:sz w:val="22"/>
          <w:szCs w:val="22"/>
        </w:rPr>
        <w:t xml:space="preserve">a o zajištění bezpečnosti a ochrany zdraví při činnosti nebo poskytování služeb mimo pracovněprávní vztahy (zákon o zajištění dalších podmínek bezpečnosti </w:t>
      </w:r>
      <w:r w:rsidR="00B80D2E">
        <w:rPr>
          <w:rFonts w:ascii="Arial" w:hAnsi="Arial" w:cs="Arial"/>
          <w:sz w:val="22"/>
          <w:szCs w:val="22"/>
        </w:rPr>
        <w:br/>
      </w:r>
      <w:r w:rsidRPr="00702AA0">
        <w:rPr>
          <w:rFonts w:ascii="Arial" w:hAnsi="Arial" w:cs="Arial"/>
          <w:sz w:val="22"/>
          <w:szCs w:val="22"/>
        </w:rPr>
        <w:t>a ochrany zdraví při práci), ve znění pozdějších předpisů,</w:t>
      </w:r>
      <w:r w:rsidRPr="00702AA0" w:rsidDel="006D44F0">
        <w:rPr>
          <w:rFonts w:ascii="Arial" w:hAnsi="Arial" w:cs="Arial"/>
          <w:sz w:val="22"/>
          <w:szCs w:val="22"/>
        </w:rPr>
        <w:t xml:space="preserve"> </w:t>
      </w:r>
    </w:p>
    <w:p w14:paraId="7A7DC0A5" w14:textId="77777777" w:rsidR="00702AA0" w:rsidRDefault="00245DEF" w:rsidP="00702AA0">
      <w:pPr>
        <w:pStyle w:val="NormlnIMP0"/>
        <w:numPr>
          <w:ilvl w:val="0"/>
          <w:numId w:val="48"/>
        </w:numPr>
        <w:spacing w:line="276" w:lineRule="auto"/>
        <w:ind w:left="993" w:hanging="426"/>
        <w:jc w:val="both"/>
        <w:rPr>
          <w:rFonts w:ascii="Arial" w:hAnsi="Arial" w:cs="Arial"/>
          <w:sz w:val="22"/>
          <w:szCs w:val="22"/>
        </w:rPr>
      </w:pPr>
      <w:r w:rsidRPr="00702AA0">
        <w:rPr>
          <w:rFonts w:ascii="Arial" w:hAnsi="Arial" w:cs="Arial"/>
          <w:sz w:val="22"/>
          <w:szCs w:val="22"/>
        </w:rPr>
        <w:t>součinnost při organizaci a průběhu zadávacího řízení na zhotovitele stavby, tj. aktualizace rozpočtu před vypsáním veřejné zakázky na zhotovitele stavby, součinnost při zodpovězení případných dotazů zájemců o získání zakázky, odstranění případných nedostatků a nejasností dokumentace. V rámci této spolupráce je dodavatel povinen reagovat na případné dotazy zájemců o získání zakázky a odstranit případné nedostatky a nejasnosti dokumentace pro provádění stavby, a to ve lhůtě max. 2 pracovních dnů od doručení žádosti o vysvětlení nabídky,</w:t>
      </w:r>
    </w:p>
    <w:p w14:paraId="21A5F3E5" w14:textId="45548442" w:rsidR="00245DEF" w:rsidRPr="00702AA0" w:rsidRDefault="00702AA0" w:rsidP="00702AA0">
      <w:pPr>
        <w:pStyle w:val="NormlnIMP0"/>
        <w:numPr>
          <w:ilvl w:val="0"/>
          <w:numId w:val="48"/>
        </w:numPr>
        <w:spacing w:line="276" w:lineRule="auto"/>
        <w:ind w:left="993" w:hanging="426"/>
        <w:jc w:val="both"/>
        <w:rPr>
          <w:rFonts w:ascii="Arial" w:hAnsi="Arial" w:cs="Arial"/>
          <w:sz w:val="22"/>
          <w:szCs w:val="22"/>
        </w:rPr>
      </w:pPr>
      <w:r w:rsidRPr="00702AA0">
        <w:rPr>
          <w:rFonts w:ascii="Arial" w:hAnsi="Arial" w:cs="Arial"/>
          <w:sz w:val="22"/>
          <w:szCs w:val="22"/>
        </w:rPr>
        <w:t>zajištění autorského dozoru,</w:t>
      </w:r>
    </w:p>
    <w:p w14:paraId="6F9CE8E9" w14:textId="574475AF" w:rsidR="00245DEF" w:rsidRPr="00245DEF" w:rsidRDefault="00245DEF" w:rsidP="00702AA0">
      <w:pPr>
        <w:keepLines/>
        <w:suppressAutoHyphens/>
        <w:overflowPunct w:val="0"/>
        <w:autoSpaceDE w:val="0"/>
        <w:spacing w:line="276" w:lineRule="auto"/>
        <w:ind w:left="567"/>
        <w:jc w:val="both"/>
        <w:textAlignment w:val="baseline"/>
        <w:rPr>
          <w:rFonts w:ascii="Arial" w:hAnsi="Arial" w:cs="Arial"/>
          <w:sz w:val="22"/>
          <w:szCs w:val="22"/>
          <w:lang w:eastAsia="ar-SA"/>
        </w:rPr>
      </w:pPr>
      <w:r w:rsidRPr="00245DEF">
        <w:rPr>
          <w:rFonts w:ascii="Arial" w:hAnsi="Arial" w:cs="Arial"/>
          <w:sz w:val="22"/>
          <w:szCs w:val="22"/>
          <w:lang w:eastAsia="ar-SA"/>
        </w:rPr>
        <w:t>na akci pod názvem</w:t>
      </w:r>
      <w:r w:rsidRPr="00245DEF">
        <w:rPr>
          <w:rFonts w:ascii="Arial" w:hAnsi="Arial" w:cs="Arial"/>
          <w:b/>
          <w:bCs/>
          <w:sz w:val="22"/>
          <w:szCs w:val="22"/>
          <w:lang w:eastAsia="ar-SA"/>
        </w:rPr>
        <w:t xml:space="preserve"> „</w:t>
      </w:r>
      <w:r w:rsidRPr="00245DEF">
        <w:rPr>
          <w:rFonts w:ascii="Arial" w:hAnsi="Arial" w:cs="Arial"/>
          <w:b/>
          <w:sz w:val="22"/>
          <w:szCs w:val="22"/>
        </w:rPr>
        <w:t>PD -</w:t>
      </w:r>
      <w:r w:rsidRPr="00245DEF">
        <w:rPr>
          <w:rFonts w:ascii="Arial" w:hAnsi="Arial" w:cs="Arial"/>
          <w:b/>
          <w:szCs w:val="24"/>
        </w:rPr>
        <w:t xml:space="preserve"> </w:t>
      </w:r>
      <w:r w:rsidRPr="00245DEF">
        <w:rPr>
          <w:rFonts w:ascii="Arial" w:hAnsi="Arial" w:cs="Arial"/>
          <w:b/>
          <w:sz w:val="22"/>
          <w:szCs w:val="22"/>
        </w:rPr>
        <w:t>Komunitní centrum</w:t>
      </w:r>
      <w:r w:rsidRPr="00245DEF">
        <w:rPr>
          <w:rFonts w:eastAsia="Calibri" w:cs="Arial"/>
          <w:b/>
          <w:color w:val="004F4F"/>
          <w:sz w:val="28"/>
          <w:szCs w:val="28"/>
        </w:rPr>
        <w:t xml:space="preserve"> </w:t>
      </w:r>
      <w:r w:rsidRPr="00245DEF">
        <w:rPr>
          <w:rFonts w:ascii="Arial" w:hAnsi="Arial" w:cs="Arial"/>
          <w:b/>
          <w:sz w:val="22"/>
          <w:szCs w:val="22"/>
        </w:rPr>
        <w:t>Pošta</w:t>
      </w:r>
      <w:r w:rsidRPr="00245DEF">
        <w:rPr>
          <w:rFonts w:ascii="Arial" w:hAnsi="Arial" w:cs="Arial"/>
          <w:b/>
          <w:bCs/>
          <w:sz w:val="22"/>
          <w:szCs w:val="22"/>
        </w:rPr>
        <w:t>“</w:t>
      </w:r>
      <w:r w:rsidRPr="00245DEF">
        <w:rPr>
          <w:rFonts w:ascii="Arial" w:hAnsi="Arial" w:cs="Arial"/>
          <w:sz w:val="22"/>
          <w:szCs w:val="22"/>
          <w:lang w:eastAsia="ar-SA"/>
        </w:rPr>
        <w:t xml:space="preserve"> (dále </w:t>
      </w:r>
      <w:r w:rsidR="00702AA0">
        <w:rPr>
          <w:rFonts w:ascii="Arial" w:hAnsi="Arial" w:cs="Arial"/>
          <w:sz w:val="22"/>
          <w:szCs w:val="22"/>
          <w:lang w:eastAsia="ar-SA"/>
        </w:rPr>
        <w:t xml:space="preserve">společně </w:t>
      </w:r>
      <w:r w:rsidRPr="00245DEF">
        <w:rPr>
          <w:rFonts w:ascii="Arial" w:hAnsi="Arial" w:cs="Arial"/>
          <w:sz w:val="22"/>
          <w:szCs w:val="22"/>
          <w:lang w:eastAsia="ar-SA"/>
        </w:rPr>
        <w:t>jen „</w:t>
      </w:r>
      <w:r w:rsidRPr="00245DEF">
        <w:rPr>
          <w:rFonts w:ascii="Arial" w:hAnsi="Arial" w:cs="Arial"/>
          <w:b/>
          <w:bCs/>
          <w:sz w:val="22"/>
          <w:szCs w:val="22"/>
          <w:lang w:eastAsia="ar-SA"/>
        </w:rPr>
        <w:t>Dílo</w:t>
      </w:r>
      <w:r w:rsidRPr="00245DEF">
        <w:rPr>
          <w:rFonts w:ascii="Arial" w:hAnsi="Arial" w:cs="Arial"/>
          <w:sz w:val="22"/>
          <w:szCs w:val="22"/>
          <w:lang w:eastAsia="ar-SA"/>
        </w:rPr>
        <w:t xml:space="preserve">“). </w:t>
      </w:r>
    </w:p>
    <w:p w14:paraId="1157035B" w14:textId="3C2AAEEC" w:rsidR="00245DEF" w:rsidRDefault="00245DEF"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rPr>
        <w:t>Dílo</w:t>
      </w:r>
      <w:r w:rsidR="00BC00E9">
        <w:rPr>
          <w:rFonts w:ascii="Arial" w:hAnsi="Arial" w:cs="Arial"/>
          <w:sz w:val="22"/>
          <w:szCs w:val="22"/>
        </w:rPr>
        <w:t xml:space="preserve"> musí dosáhnout</w:t>
      </w:r>
      <w:r w:rsidRPr="00245DEF">
        <w:rPr>
          <w:rFonts w:ascii="Arial" w:hAnsi="Arial" w:cs="Arial"/>
          <w:sz w:val="22"/>
          <w:szCs w:val="22"/>
        </w:rPr>
        <w:t xml:space="preserve"> minimální bodové hranice stanovené pro splnění kritérií kvality výstupu projektu, splní podmínky DNSH a získá certifikát níže uvedené úrovně pro certifikaci kvality budov dle na území ČR užívaných metodik pro certifikaci kvality budov. </w:t>
      </w:r>
    </w:p>
    <w:p w14:paraId="21D56A63" w14:textId="77777777" w:rsidR="00245DEF" w:rsidRDefault="00395363"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lang w:eastAsia="ar-SA"/>
        </w:rPr>
        <w:t xml:space="preserve">Dílo podle této Smlouvy zahrnuje rovněž provedení veškerých dalších prací </w:t>
      </w:r>
      <w:r w:rsidRPr="00245DEF">
        <w:rPr>
          <w:rFonts w:ascii="Arial" w:hAnsi="Arial" w:cs="Arial"/>
          <w:sz w:val="22"/>
          <w:szCs w:val="22"/>
          <w:lang w:eastAsia="ar-SA"/>
        </w:rPr>
        <w:br/>
        <w:t>a/nebo poskytnutí služeb, které obvykle s provedením Díla souvisí, a jejichž provedení je nutné za účelem řádného provedení Díla bez ohledu na to, zda jsou v této Smlouvě uvedeny či nikoliv.</w:t>
      </w:r>
    </w:p>
    <w:p w14:paraId="22FAFA56" w14:textId="7150FB9B" w:rsidR="00245DEF" w:rsidRDefault="00395363"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rPr>
        <w:t xml:space="preserve">Dílo bude následně použito v zadávacím řízení podle zákona č. 134/2016 Sb., </w:t>
      </w:r>
      <w:r w:rsidR="00300936" w:rsidRPr="00245DEF">
        <w:rPr>
          <w:rFonts w:ascii="Arial" w:hAnsi="Arial" w:cs="Arial"/>
          <w:sz w:val="22"/>
          <w:szCs w:val="22"/>
        </w:rPr>
        <w:br/>
      </w:r>
      <w:r w:rsidRPr="00245DEF">
        <w:rPr>
          <w:rFonts w:ascii="Arial" w:hAnsi="Arial" w:cs="Arial"/>
          <w:sz w:val="22"/>
          <w:szCs w:val="22"/>
        </w:rPr>
        <w:t>o zadávání veřejných zakázek, ve znění pozdějších předpisů (dále jen „</w:t>
      </w:r>
      <w:r w:rsidRPr="00245DEF">
        <w:rPr>
          <w:rFonts w:ascii="Arial" w:hAnsi="Arial" w:cs="Arial"/>
          <w:b/>
          <w:sz w:val="22"/>
          <w:szCs w:val="22"/>
        </w:rPr>
        <w:t>ZZVZ</w:t>
      </w:r>
      <w:r w:rsidRPr="00245DEF">
        <w:rPr>
          <w:rFonts w:ascii="Arial" w:hAnsi="Arial" w:cs="Arial"/>
          <w:sz w:val="22"/>
          <w:szCs w:val="22"/>
        </w:rPr>
        <w:t>“) a dle příslušných prováděcích právních př</w:t>
      </w:r>
      <w:r w:rsidR="00245DEF" w:rsidRPr="00245DEF">
        <w:rPr>
          <w:rFonts w:ascii="Arial" w:hAnsi="Arial" w:cs="Arial"/>
          <w:sz w:val="22"/>
          <w:szCs w:val="22"/>
        </w:rPr>
        <w:t xml:space="preserve">edpisů a která obsahuje zejména </w:t>
      </w:r>
      <w:r w:rsidRPr="00245DEF">
        <w:rPr>
          <w:rFonts w:ascii="Arial" w:hAnsi="Arial" w:cs="Arial"/>
          <w:sz w:val="22"/>
          <w:szCs w:val="22"/>
        </w:rPr>
        <w:t xml:space="preserve">náležitosti dle platné a účinné legislativy, vztahující se svým obsahem k předmětu plnění, zejména zákona č. </w:t>
      </w:r>
      <w:r w:rsidR="00544529" w:rsidRPr="00245DEF">
        <w:rPr>
          <w:rFonts w:ascii="Arial" w:hAnsi="Arial" w:cs="Arial"/>
          <w:sz w:val="22"/>
          <w:szCs w:val="22"/>
        </w:rPr>
        <w:t>283/2021</w:t>
      </w:r>
      <w:r w:rsidRPr="00245DEF">
        <w:rPr>
          <w:rFonts w:ascii="Arial" w:hAnsi="Arial" w:cs="Arial"/>
          <w:sz w:val="22"/>
          <w:szCs w:val="22"/>
        </w:rPr>
        <w:t xml:space="preserve"> Sb., stavební zákon, ve znění pozdějších předpisů, </w:t>
      </w:r>
      <w:r w:rsidR="00702AA0">
        <w:rPr>
          <w:rFonts w:ascii="Arial" w:hAnsi="Arial" w:cs="Arial"/>
          <w:sz w:val="22"/>
          <w:szCs w:val="22"/>
        </w:rPr>
        <w:t>prováděcích vyhlášek k tomuto zákonu</w:t>
      </w:r>
      <w:r w:rsidRPr="00245DEF">
        <w:rPr>
          <w:rFonts w:ascii="Arial" w:hAnsi="Arial" w:cs="Arial"/>
          <w:sz w:val="22"/>
          <w:szCs w:val="22"/>
        </w:rPr>
        <w:t>, zákona č. 309/2006 Sb., kterým se upravují další požadavk</w:t>
      </w:r>
      <w:r w:rsidR="00245DEF" w:rsidRPr="00245DEF">
        <w:rPr>
          <w:rFonts w:ascii="Arial" w:hAnsi="Arial" w:cs="Arial"/>
          <w:sz w:val="22"/>
          <w:szCs w:val="22"/>
        </w:rPr>
        <w:t xml:space="preserve">y bezpečnosti a ochrany zdraví </w:t>
      </w:r>
      <w:r w:rsidRPr="00245DEF">
        <w:rPr>
          <w:rFonts w:ascii="Arial" w:hAnsi="Arial" w:cs="Arial"/>
          <w:sz w:val="22"/>
          <w:szCs w:val="22"/>
        </w:rPr>
        <w:t>při práci v pracovněprávních vztazích a o zajištěn</w:t>
      </w:r>
      <w:r w:rsidR="00245DEF" w:rsidRPr="00245DEF">
        <w:rPr>
          <w:rFonts w:ascii="Arial" w:hAnsi="Arial" w:cs="Arial"/>
          <w:sz w:val="22"/>
          <w:szCs w:val="22"/>
        </w:rPr>
        <w:t xml:space="preserve">í bezpečnosti a ochrany zdraví </w:t>
      </w:r>
      <w:r w:rsidRPr="00245DEF">
        <w:rPr>
          <w:rFonts w:ascii="Arial" w:hAnsi="Arial" w:cs="Arial"/>
          <w:sz w:val="22"/>
          <w:szCs w:val="22"/>
        </w:rPr>
        <w:t>při činnosti nebo poskytování služeb mimo pracovněprávní vztahy (zákon o zajištění dalších podmínek bezpečnosti a ochrany zdraví při práci), ve znění pozdějších předpisů, nařízení vlády č. 591/2006 Sb., o bl</w:t>
      </w:r>
      <w:r w:rsidR="00245DEF" w:rsidRPr="00245DEF">
        <w:rPr>
          <w:rFonts w:ascii="Arial" w:hAnsi="Arial" w:cs="Arial"/>
          <w:sz w:val="22"/>
          <w:szCs w:val="22"/>
        </w:rPr>
        <w:t xml:space="preserve">ižších minimálních požadavcích </w:t>
      </w:r>
      <w:r w:rsidRPr="00245DEF">
        <w:rPr>
          <w:rFonts w:ascii="Arial" w:hAnsi="Arial" w:cs="Arial"/>
          <w:sz w:val="22"/>
          <w:szCs w:val="22"/>
        </w:rPr>
        <w:t>na bezpečnost a ochranu zdraví při práci na staveništích, ve znění pozdějších předpisů, a platných techni</w:t>
      </w:r>
      <w:r w:rsidR="00250F78">
        <w:rPr>
          <w:rFonts w:ascii="Arial" w:hAnsi="Arial" w:cs="Arial"/>
          <w:sz w:val="22"/>
          <w:szCs w:val="22"/>
        </w:rPr>
        <w:t>ckých norem, jejichž závaznost S</w:t>
      </w:r>
      <w:r w:rsidRPr="00245DEF">
        <w:rPr>
          <w:rFonts w:ascii="Arial" w:hAnsi="Arial" w:cs="Arial"/>
          <w:sz w:val="22"/>
          <w:szCs w:val="22"/>
        </w:rPr>
        <w:t>mluvní strany tím</w:t>
      </w:r>
      <w:r w:rsidR="00250F78">
        <w:rPr>
          <w:rFonts w:ascii="Arial" w:hAnsi="Arial" w:cs="Arial"/>
          <w:sz w:val="22"/>
          <w:szCs w:val="22"/>
        </w:rPr>
        <w:t>to sjednávají.</w:t>
      </w:r>
    </w:p>
    <w:p w14:paraId="570BC763" w14:textId="77777777" w:rsidR="00245DEF" w:rsidRDefault="00245DEF"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rPr>
        <w:t xml:space="preserve">Zhotovitel je povinen do Díla </w:t>
      </w:r>
      <w:r w:rsidR="00395363" w:rsidRPr="00245DEF">
        <w:rPr>
          <w:rFonts w:ascii="Arial" w:hAnsi="Arial" w:cs="Arial"/>
          <w:sz w:val="22"/>
          <w:szCs w:val="22"/>
        </w:rPr>
        <w:t>z</w:t>
      </w:r>
      <w:r w:rsidRPr="00245DEF">
        <w:rPr>
          <w:rFonts w:ascii="Arial" w:hAnsi="Arial" w:cs="Arial"/>
          <w:sz w:val="22"/>
          <w:szCs w:val="22"/>
        </w:rPr>
        <w:t>apracovat</w:t>
      </w:r>
      <w:r w:rsidR="00395363" w:rsidRPr="00245DEF">
        <w:rPr>
          <w:rFonts w:ascii="Arial" w:hAnsi="Arial" w:cs="Arial"/>
          <w:sz w:val="22"/>
          <w:szCs w:val="22"/>
        </w:rPr>
        <w:t xml:space="preserve"> všech</w:t>
      </w:r>
      <w:r w:rsidRPr="00245DEF">
        <w:rPr>
          <w:rFonts w:ascii="Arial" w:hAnsi="Arial" w:cs="Arial"/>
          <w:sz w:val="22"/>
          <w:szCs w:val="22"/>
        </w:rPr>
        <w:t>ny vydané rozhodnutí, povolení, souhlasy</w:t>
      </w:r>
      <w:r w:rsidR="00395363" w:rsidRPr="00245DEF">
        <w:rPr>
          <w:rFonts w:ascii="Arial" w:hAnsi="Arial" w:cs="Arial"/>
          <w:sz w:val="22"/>
          <w:szCs w:val="22"/>
        </w:rPr>
        <w:t xml:space="preserve"> a sta</w:t>
      </w:r>
      <w:r w:rsidRPr="00245DEF">
        <w:rPr>
          <w:rFonts w:ascii="Arial" w:hAnsi="Arial" w:cs="Arial"/>
          <w:sz w:val="22"/>
          <w:szCs w:val="22"/>
        </w:rPr>
        <w:t>novis</w:t>
      </w:r>
      <w:r w:rsidR="00395363" w:rsidRPr="00245DEF">
        <w:rPr>
          <w:rFonts w:ascii="Arial" w:hAnsi="Arial" w:cs="Arial"/>
          <w:sz w:val="22"/>
          <w:szCs w:val="22"/>
        </w:rPr>
        <w:t>k</w:t>
      </w:r>
      <w:r w:rsidRPr="00245DEF">
        <w:rPr>
          <w:rFonts w:ascii="Arial" w:hAnsi="Arial" w:cs="Arial"/>
          <w:sz w:val="22"/>
          <w:szCs w:val="22"/>
        </w:rPr>
        <w:t>a</w:t>
      </w:r>
      <w:r w:rsidR="00395363" w:rsidRPr="00245DEF">
        <w:rPr>
          <w:rFonts w:ascii="Arial" w:hAnsi="Arial" w:cs="Arial"/>
          <w:sz w:val="22"/>
          <w:szCs w:val="22"/>
        </w:rPr>
        <w:t>.</w:t>
      </w:r>
    </w:p>
    <w:p w14:paraId="28DD9D06" w14:textId="77777777" w:rsidR="00245DEF" w:rsidRDefault="00245DEF"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lang w:eastAsia="ar-SA"/>
        </w:rPr>
        <w:t>Dílo musí být způsobilé</w:t>
      </w:r>
      <w:r w:rsidR="00395363" w:rsidRPr="00245DEF">
        <w:rPr>
          <w:rFonts w:ascii="Arial" w:hAnsi="Arial" w:cs="Arial"/>
          <w:sz w:val="22"/>
          <w:szCs w:val="22"/>
          <w:lang w:eastAsia="ar-SA"/>
        </w:rPr>
        <w:t xml:space="preserve"> tvořit součást zadávací dokumentaci veřejné zakázky </w:t>
      </w:r>
      <w:r w:rsidR="00395363" w:rsidRPr="00245DEF">
        <w:rPr>
          <w:rFonts w:ascii="Arial" w:hAnsi="Arial" w:cs="Arial"/>
          <w:sz w:val="22"/>
          <w:szCs w:val="22"/>
          <w:lang w:eastAsia="ar-SA"/>
        </w:rPr>
        <w:br/>
        <w:t xml:space="preserve">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w:t>
      </w:r>
      <w:r w:rsidR="00395363" w:rsidRPr="00245DEF">
        <w:rPr>
          <w:rFonts w:ascii="Arial" w:hAnsi="Arial" w:cs="Arial"/>
          <w:sz w:val="22"/>
          <w:szCs w:val="22"/>
          <w:lang w:eastAsia="ar-SA"/>
        </w:rPr>
        <w:lastRenderedPageBreak/>
        <w:t>technických podmínek tak, aby zvýhodňovaly nebo znevýhodňovaly určité dodavatele nebo výrobky).</w:t>
      </w:r>
    </w:p>
    <w:p w14:paraId="67AEF3E3" w14:textId="77777777" w:rsidR="00245DEF" w:rsidRDefault="00395363"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lang w:eastAsia="ar-SA"/>
        </w:rPr>
        <w:t xml:space="preserve">Výkresová i textová část </w:t>
      </w:r>
      <w:r w:rsidR="00245DEF">
        <w:rPr>
          <w:rFonts w:ascii="Arial" w:hAnsi="Arial" w:cs="Arial"/>
          <w:sz w:val="22"/>
          <w:szCs w:val="22"/>
          <w:lang w:eastAsia="ar-SA"/>
        </w:rPr>
        <w:t>Díla</w:t>
      </w:r>
      <w:r w:rsidRPr="00245DEF">
        <w:rPr>
          <w:rFonts w:ascii="Arial" w:hAnsi="Arial" w:cs="Arial"/>
          <w:sz w:val="22"/>
          <w:szCs w:val="22"/>
          <w:lang w:eastAsia="ar-SA"/>
        </w:rPr>
        <w:t xml:space="preserve"> musí být věcně i materiálově v souladu se soupisem stavebních prací, dodávek a služeb s výkazem výměr.</w:t>
      </w:r>
      <w:bookmarkStart w:id="0" w:name="_Hlk9866119"/>
    </w:p>
    <w:p w14:paraId="13EBD43E" w14:textId="77777777" w:rsidR="00245DEF" w:rsidRDefault="00395363"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lang w:eastAsia="ar-SA"/>
        </w:rPr>
        <w:t xml:space="preserve">Soupis stavebních prací, dodávek a služeb a položkový rozpočet budou ve všech svých částech zpracovány s využitím jednotného softwaru pro tvorbu stavebních rozpočtů. </w:t>
      </w:r>
    </w:p>
    <w:p w14:paraId="2E8CF933" w14:textId="593A1029" w:rsidR="00395363" w:rsidRPr="00245DEF" w:rsidRDefault="00395363" w:rsidP="00702AA0">
      <w:pPr>
        <w:pStyle w:val="NormlnIMP0"/>
        <w:numPr>
          <w:ilvl w:val="1"/>
          <w:numId w:val="4"/>
        </w:numPr>
        <w:spacing w:line="276" w:lineRule="auto"/>
        <w:ind w:left="567" w:hanging="567"/>
        <w:jc w:val="both"/>
        <w:rPr>
          <w:rFonts w:ascii="Arial" w:hAnsi="Arial" w:cs="Arial"/>
          <w:sz w:val="22"/>
          <w:szCs w:val="22"/>
        </w:rPr>
      </w:pPr>
      <w:r w:rsidRPr="00245DEF">
        <w:rPr>
          <w:rFonts w:ascii="Arial" w:hAnsi="Arial" w:cs="Arial"/>
          <w:sz w:val="22"/>
          <w:szCs w:val="22"/>
          <w:lang w:eastAsia="ar-SA"/>
        </w:rP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bookmarkEnd w:id="0"/>
    </w:p>
    <w:p w14:paraId="135EA9AC" w14:textId="77777777" w:rsidR="003B6E9A" w:rsidRDefault="003B6E9A" w:rsidP="003B6E9A">
      <w:pPr>
        <w:widowControl/>
        <w:spacing w:after="160" w:line="259" w:lineRule="auto"/>
        <w:jc w:val="center"/>
        <w:rPr>
          <w:rFonts w:ascii="Arial" w:hAnsi="Arial" w:cs="Arial"/>
          <w:sz w:val="22"/>
          <w:szCs w:val="22"/>
          <w:lang w:eastAsia="ar-SA"/>
        </w:rPr>
      </w:pPr>
    </w:p>
    <w:p w14:paraId="57DACC6C" w14:textId="5FEC9D62" w:rsidR="00395363" w:rsidRPr="00770CDA" w:rsidRDefault="009C4300" w:rsidP="003B6E9A">
      <w:pPr>
        <w:tabs>
          <w:tab w:val="left" w:pos="720"/>
        </w:tabs>
        <w:spacing w:line="276" w:lineRule="auto"/>
        <w:jc w:val="center"/>
        <w:rPr>
          <w:rFonts w:ascii="Arial" w:hAnsi="Arial" w:cs="Arial"/>
          <w:b/>
          <w:sz w:val="22"/>
          <w:szCs w:val="22"/>
        </w:rPr>
      </w:pPr>
      <w:r w:rsidRPr="00770CDA">
        <w:rPr>
          <w:rFonts w:ascii="Arial" w:hAnsi="Arial" w:cs="Arial"/>
          <w:b/>
          <w:sz w:val="22"/>
          <w:szCs w:val="22"/>
        </w:rPr>
        <w:t xml:space="preserve">Článek </w:t>
      </w:r>
      <w:r w:rsidR="00395363" w:rsidRPr="00770CDA">
        <w:rPr>
          <w:rFonts w:ascii="Arial" w:hAnsi="Arial" w:cs="Arial"/>
          <w:b/>
          <w:sz w:val="22"/>
          <w:szCs w:val="22"/>
        </w:rPr>
        <w:t>IV</w:t>
      </w:r>
    </w:p>
    <w:p w14:paraId="7FE12FEF" w14:textId="77777777" w:rsidR="009C4300" w:rsidRDefault="008F4016" w:rsidP="003B6E9A">
      <w:pPr>
        <w:tabs>
          <w:tab w:val="left" w:pos="720"/>
        </w:tabs>
        <w:spacing w:line="276" w:lineRule="auto"/>
        <w:jc w:val="center"/>
        <w:rPr>
          <w:rFonts w:ascii="Arial" w:hAnsi="Arial" w:cs="Arial"/>
          <w:b/>
          <w:sz w:val="22"/>
          <w:szCs w:val="22"/>
        </w:rPr>
      </w:pPr>
      <w:r>
        <w:rPr>
          <w:rFonts w:ascii="Arial" w:hAnsi="Arial" w:cs="Arial"/>
          <w:b/>
          <w:sz w:val="22"/>
          <w:szCs w:val="22"/>
        </w:rPr>
        <w:t>Doba</w:t>
      </w:r>
      <w:r w:rsidR="009C4300" w:rsidRPr="00770CDA">
        <w:rPr>
          <w:rFonts w:ascii="Arial" w:hAnsi="Arial" w:cs="Arial"/>
          <w:b/>
          <w:sz w:val="22"/>
          <w:szCs w:val="22"/>
        </w:rPr>
        <w:t xml:space="preserve"> plnění</w:t>
      </w:r>
    </w:p>
    <w:p w14:paraId="3BB112AA" w14:textId="77777777" w:rsidR="00493196" w:rsidRPr="00770CDA" w:rsidRDefault="00493196" w:rsidP="003B6E9A">
      <w:pPr>
        <w:tabs>
          <w:tab w:val="left" w:pos="720"/>
        </w:tabs>
        <w:spacing w:line="276" w:lineRule="auto"/>
        <w:jc w:val="center"/>
        <w:rPr>
          <w:rFonts w:ascii="Arial" w:hAnsi="Arial" w:cs="Arial"/>
          <w:b/>
          <w:sz w:val="22"/>
          <w:szCs w:val="22"/>
        </w:rPr>
      </w:pPr>
    </w:p>
    <w:p w14:paraId="7408AA03" w14:textId="65C8F526" w:rsidR="00395363" w:rsidRPr="00770CDA" w:rsidRDefault="00395363" w:rsidP="00493196">
      <w:pPr>
        <w:pStyle w:val="2nesltext"/>
        <w:keepLines/>
        <w:numPr>
          <w:ilvl w:val="1"/>
          <w:numId w:val="48"/>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sidRPr="00770CDA">
        <w:rPr>
          <w:rFonts w:ascii="Arial" w:eastAsia="Times New Roman" w:hAnsi="Arial" w:cs="Arial"/>
          <w:lang w:eastAsia="ar-SA"/>
        </w:rPr>
        <w:t>Termíny plnění pro vypracování Díla jsou sjednány následovně:</w:t>
      </w:r>
    </w:p>
    <w:p w14:paraId="0B6F1A52" w14:textId="77777777" w:rsidR="00395363" w:rsidRPr="00770CDA" w:rsidRDefault="00395363" w:rsidP="00395363">
      <w:pPr>
        <w:pStyle w:val="2nesltext"/>
        <w:keepLines/>
        <w:suppressAutoHyphens/>
        <w:overflowPunct w:val="0"/>
        <w:autoSpaceDE w:val="0"/>
        <w:autoSpaceDN w:val="0"/>
        <w:adjustRightInd w:val="0"/>
        <w:spacing w:before="0" w:after="0"/>
        <w:ind w:left="426"/>
        <w:contextualSpacing w:val="0"/>
        <w:textAlignment w:val="baseline"/>
        <w:rPr>
          <w:rFonts w:ascii="Arial" w:eastAsia="Times New Roman" w:hAnsi="Arial" w:cs="Arial"/>
          <w:lang w:eastAsia="ar-SA"/>
        </w:rPr>
      </w:pPr>
    </w:p>
    <w:tbl>
      <w:tblPr>
        <w:tblStyle w:val="Mkatabulky"/>
        <w:tblW w:w="8788" w:type="dxa"/>
        <w:tblInd w:w="421" w:type="dxa"/>
        <w:tblLayout w:type="fixed"/>
        <w:tblLook w:val="04A0" w:firstRow="1" w:lastRow="0" w:firstColumn="1" w:lastColumn="0" w:noHBand="0" w:noVBand="1"/>
      </w:tblPr>
      <w:tblGrid>
        <w:gridCol w:w="2976"/>
        <w:gridCol w:w="5812"/>
      </w:tblGrid>
      <w:tr w:rsidR="00395363" w:rsidRPr="00770CDA" w14:paraId="2CC27EF6" w14:textId="77777777" w:rsidTr="008F4016">
        <w:trPr>
          <w:trHeight w:val="404"/>
        </w:trPr>
        <w:tc>
          <w:tcPr>
            <w:tcW w:w="2976" w:type="dxa"/>
          </w:tcPr>
          <w:p w14:paraId="40517E8D" w14:textId="77777777" w:rsidR="00395363" w:rsidRPr="00770CDA" w:rsidRDefault="00395363" w:rsidP="008F18EC">
            <w:pPr>
              <w:rPr>
                <w:rFonts w:ascii="Arial" w:hAnsi="Arial" w:cs="Arial"/>
                <w:b/>
                <w:sz w:val="22"/>
                <w:szCs w:val="22"/>
                <w:lang w:eastAsia="en-US"/>
              </w:rPr>
            </w:pPr>
            <w:r w:rsidRPr="00770CDA">
              <w:rPr>
                <w:rFonts w:ascii="Arial" w:hAnsi="Arial" w:cs="Arial"/>
                <w:b/>
                <w:sz w:val="22"/>
                <w:szCs w:val="22"/>
                <w:lang w:eastAsia="en-US"/>
              </w:rPr>
              <w:t>Zahájení realizace:</w:t>
            </w:r>
          </w:p>
        </w:tc>
        <w:tc>
          <w:tcPr>
            <w:tcW w:w="5812" w:type="dxa"/>
          </w:tcPr>
          <w:p w14:paraId="1170BAFF" w14:textId="77777777" w:rsidR="00395363" w:rsidRPr="00770CDA" w:rsidRDefault="00395363" w:rsidP="008F18EC">
            <w:pPr>
              <w:rPr>
                <w:rFonts w:ascii="Arial" w:hAnsi="Arial" w:cs="Arial"/>
                <w:sz w:val="22"/>
                <w:szCs w:val="22"/>
              </w:rPr>
            </w:pPr>
            <w:r w:rsidRPr="00770CDA">
              <w:rPr>
                <w:rFonts w:ascii="Arial" w:hAnsi="Arial" w:cs="Arial"/>
                <w:sz w:val="22"/>
                <w:szCs w:val="22"/>
              </w:rPr>
              <w:t>ihned po nabytí účinnosti Smlouvy</w:t>
            </w:r>
          </w:p>
        </w:tc>
      </w:tr>
      <w:tr w:rsidR="00395363" w:rsidRPr="00770CDA" w14:paraId="4C2B37DF" w14:textId="77777777" w:rsidTr="008F4016">
        <w:trPr>
          <w:trHeight w:val="704"/>
        </w:trPr>
        <w:tc>
          <w:tcPr>
            <w:tcW w:w="2976" w:type="dxa"/>
          </w:tcPr>
          <w:p w14:paraId="3C8D714B" w14:textId="7A852B3A" w:rsidR="00395363" w:rsidRPr="00770CDA" w:rsidRDefault="00395363" w:rsidP="008F18EC">
            <w:pPr>
              <w:rPr>
                <w:rFonts w:ascii="Arial" w:hAnsi="Arial" w:cs="Arial"/>
                <w:b/>
                <w:sz w:val="22"/>
                <w:szCs w:val="22"/>
                <w:lang w:eastAsia="en-US"/>
              </w:rPr>
            </w:pPr>
            <w:r w:rsidRPr="00770CDA">
              <w:rPr>
                <w:rFonts w:ascii="Arial" w:hAnsi="Arial" w:cs="Arial"/>
                <w:b/>
                <w:sz w:val="22"/>
                <w:szCs w:val="22"/>
                <w:lang w:eastAsia="en-US"/>
              </w:rPr>
              <w:t xml:space="preserve">Odevzdání </w:t>
            </w:r>
            <w:r w:rsidR="00C76198" w:rsidRPr="00C76198">
              <w:rPr>
                <w:rFonts w:ascii="Arial" w:hAnsi="Arial" w:cs="Arial"/>
                <w:b/>
                <w:sz w:val="22"/>
                <w:szCs w:val="22"/>
                <w:lang w:eastAsia="en-US"/>
              </w:rPr>
              <w:t>architektonické studie</w:t>
            </w:r>
          </w:p>
        </w:tc>
        <w:tc>
          <w:tcPr>
            <w:tcW w:w="5812" w:type="dxa"/>
          </w:tcPr>
          <w:p w14:paraId="1940207E" w14:textId="713DE3D5" w:rsidR="00395363" w:rsidRPr="00770CDA" w:rsidRDefault="00C76198" w:rsidP="00C76198">
            <w:pPr>
              <w:rPr>
                <w:rFonts w:ascii="Arial" w:hAnsi="Arial" w:cs="Arial"/>
                <w:sz w:val="22"/>
                <w:szCs w:val="22"/>
              </w:rPr>
            </w:pPr>
            <w:r>
              <w:rPr>
                <w:rFonts w:ascii="Arial" w:hAnsi="Arial" w:cs="Arial"/>
                <w:sz w:val="22"/>
                <w:szCs w:val="22"/>
              </w:rPr>
              <w:t>d</w:t>
            </w:r>
            <w:r w:rsidR="00395363" w:rsidRPr="00770CDA">
              <w:rPr>
                <w:rFonts w:ascii="Arial" w:hAnsi="Arial" w:cs="Arial"/>
                <w:sz w:val="22"/>
                <w:szCs w:val="22"/>
              </w:rPr>
              <w:t>o</w:t>
            </w:r>
            <w:r>
              <w:rPr>
                <w:rFonts w:ascii="Arial" w:hAnsi="Arial" w:cs="Arial"/>
                <w:sz w:val="22"/>
                <w:szCs w:val="22"/>
              </w:rPr>
              <w:t xml:space="preserve"> </w:t>
            </w:r>
            <w:r w:rsidRPr="00C76198">
              <w:rPr>
                <w:rFonts w:ascii="Arial" w:hAnsi="Arial" w:cs="Arial"/>
                <w:sz w:val="22"/>
                <w:szCs w:val="22"/>
              </w:rPr>
              <w:t xml:space="preserve">60 </w:t>
            </w:r>
            <w:r w:rsidR="00395363" w:rsidRPr="00770CDA">
              <w:rPr>
                <w:rFonts w:ascii="Arial" w:hAnsi="Arial" w:cs="Arial"/>
                <w:sz w:val="22"/>
                <w:szCs w:val="22"/>
              </w:rPr>
              <w:t>kalendářních dnů ode dne účinnosti Smlouvy</w:t>
            </w:r>
          </w:p>
        </w:tc>
      </w:tr>
      <w:tr w:rsidR="00395363" w:rsidRPr="00770CDA" w14:paraId="6BCE3CF2" w14:textId="77777777" w:rsidTr="008F4016">
        <w:trPr>
          <w:trHeight w:val="754"/>
        </w:trPr>
        <w:tc>
          <w:tcPr>
            <w:tcW w:w="2976" w:type="dxa"/>
          </w:tcPr>
          <w:p w14:paraId="310B4566" w14:textId="0C513F5A" w:rsidR="00395363" w:rsidRPr="00770CDA" w:rsidRDefault="00395363" w:rsidP="008F18EC">
            <w:pPr>
              <w:rPr>
                <w:rFonts w:ascii="Arial" w:hAnsi="Arial" w:cs="Arial"/>
                <w:b/>
                <w:sz w:val="22"/>
                <w:szCs w:val="22"/>
                <w:lang w:eastAsia="en-US"/>
              </w:rPr>
            </w:pPr>
            <w:r w:rsidRPr="00770CDA">
              <w:rPr>
                <w:rFonts w:ascii="Arial" w:hAnsi="Arial" w:cs="Arial"/>
                <w:b/>
                <w:sz w:val="22"/>
                <w:szCs w:val="22"/>
                <w:lang w:eastAsia="en-US"/>
              </w:rPr>
              <w:t>Odevzdání</w:t>
            </w:r>
            <w:r w:rsidR="00C76198">
              <w:rPr>
                <w:rFonts w:ascii="Arial" w:hAnsi="Arial" w:cs="Arial"/>
                <w:b/>
                <w:sz w:val="22"/>
                <w:szCs w:val="22"/>
                <w:lang w:eastAsia="en-US"/>
              </w:rPr>
              <w:t xml:space="preserve"> dokumentace</w:t>
            </w:r>
            <w:r w:rsidRPr="00770CDA">
              <w:rPr>
                <w:rFonts w:ascii="Arial" w:hAnsi="Arial" w:cs="Arial"/>
                <w:b/>
                <w:sz w:val="22"/>
                <w:szCs w:val="22"/>
                <w:lang w:eastAsia="en-US"/>
              </w:rPr>
              <w:t xml:space="preserve"> </w:t>
            </w:r>
            <w:r w:rsidR="00C76198" w:rsidRPr="00C76198">
              <w:rPr>
                <w:rFonts w:ascii="Arial" w:hAnsi="Arial" w:cs="Arial"/>
                <w:b/>
                <w:sz w:val="22"/>
                <w:szCs w:val="22"/>
                <w:lang w:eastAsia="en-US"/>
              </w:rPr>
              <w:t>pro povolení stavby</w:t>
            </w:r>
          </w:p>
        </w:tc>
        <w:tc>
          <w:tcPr>
            <w:tcW w:w="5812" w:type="dxa"/>
          </w:tcPr>
          <w:p w14:paraId="1872164D" w14:textId="56B17763" w:rsidR="00395363" w:rsidRPr="00770CDA" w:rsidRDefault="00395363" w:rsidP="00C76198">
            <w:pPr>
              <w:rPr>
                <w:rFonts w:ascii="Arial" w:hAnsi="Arial" w:cs="Arial"/>
                <w:sz w:val="22"/>
                <w:szCs w:val="22"/>
              </w:rPr>
            </w:pPr>
            <w:r w:rsidRPr="00770CDA">
              <w:rPr>
                <w:rFonts w:ascii="Arial" w:hAnsi="Arial" w:cs="Arial"/>
                <w:sz w:val="22"/>
                <w:szCs w:val="22"/>
              </w:rPr>
              <w:t xml:space="preserve">do </w:t>
            </w:r>
            <w:r w:rsidR="00C76198">
              <w:rPr>
                <w:rFonts w:ascii="Arial" w:hAnsi="Arial" w:cs="Arial"/>
                <w:sz w:val="22"/>
                <w:szCs w:val="22"/>
              </w:rPr>
              <w:t>120</w:t>
            </w:r>
            <w:r w:rsidRPr="00770CDA">
              <w:rPr>
                <w:rFonts w:ascii="Arial" w:hAnsi="Arial" w:cs="Arial"/>
                <w:sz w:val="22"/>
                <w:szCs w:val="22"/>
              </w:rPr>
              <w:t xml:space="preserve"> kalendářních dnů ode dne připomínek Objednatele k</w:t>
            </w:r>
            <w:r w:rsidR="00C76198">
              <w:rPr>
                <w:rFonts w:ascii="Arial" w:hAnsi="Arial" w:cs="Arial"/>
                <w:sz w:val="22"/>
                <w:szCs w:val="22"/>
              </w:rPr>
              <w:t xml:space="preserve"> </w:t>
            </w:r>
            <w:r w:rsidR="00C76198" w:rsidRPr="00C76198">
              <w:rPr>
                <w:rFonts w:ascii="Arial" w:hAnsi="Arial" w:cs="Arial"/>
                <w:sz w:val="22"/>
                <w:szCs w:val="22"/>
              </w:rPr>
              <w:t>architektonické studii</w:t>
            </w:r>
          </w:p>
        </w:tc>
      </w:tr>
      <w:tr w:rsidR="00C76198" w:rsidRPr="00770CDA" w14:paraId="2ECF4ABC" w14:textId="77777777" w:rsidTr="008F4016">
        <w:trPr>
          <w:trHeight w:val="754"/>
        </w:trPr>
        <w:tc>
          <w:tcPr>
            <w:tcW w:w="2976" w:type="dxa"/>
          </w:tcPr>
          <w:p w14:paraId="368E0983" w14:textId="2956ADF3" w:rsidR="00C76198" w:rsidRPr="00770CDA" w:rsidRDefault="00C76198" w:rsidP="00C76198">
            <w:pPr>
              <w:rPr>
                <w:rFonts w:ascii="Arial" w:hAnsi="Arial" w:cs="Arial"/>
                <w:b/>
                <w:sz w:val="22"/>
                <w:szCs w:val="22"/>
                <w:lang w:eastAsia="en-US"/>
              </w:rPr>
            </w:pPr>
            <w:r w:rsidRPr="00770CDA">
              <w:rPr>
                <w:rFonts w:ascii="Arial" w:hAnsi="Arial" w:cs="Arial"/>
                <w:b/>
                <w:sz w:val="22"/>
                <w:szCs w:val="22"/>
                <w:lang w:eastAsia="en-US"/>
              </w:rPr>
              <w:t>Odevzdání</w:t>
            </w:r>
            <w:r>
              <w:rPr>
                <w:rFonts w:ascii="Arial" w:hAnsi="Arial" w:cs="Arial"/>
                <w:b/>
                <w:sz w:val="22"/>
                <w:szCs w:val="22"/>
                <w:lang w:eastAsia="en-US"/>
              </w:rPr>
              <w:t xml:space="preserve"> dokumentace</w:t>
            </w:r>
            <w:r w:rsidRPr="00770CDA">
              <w:rPr>
                <w:rFonts w:ascii="Arial" w:hAnsi="Arial" w:cs="Arial"/>
                <w:b/>
                <w:sz w:val="22"/>
                <w:szCs w:val="22"/>
                <w:lang w:eastAsia="en-US"/>
              </w:rPr>
              <w:t xml:space="preserve"> </w:t>
            </w:r>
            <w:r w:rsidRPr="00C76198">
              <w:rPr>
                <w:rFonts w:ascii="Arial" w:hAnsi="Arial" w:cs="Arial"/>
                <w:b/>
                <w:sz w:val="22"/>
                <w:szCs w:val="22"/>
                <w:lang w:eastAsia="en-US"/>
              </w:rPr>
              <w:t xml:space="preserve">pro </w:t>
            </w:r>
            <w:r>
              <w:rPr>
                <w:rFonts w:ascii="Arial" w:hAnsi="Arial" w:cs="Arial"/>
                <w:b/>
                <w:sz w:val="22"/>
                <w:szCs w:val="22"/>
                <w:lang w:eastAsia="en-US"/>
              </w:rPr>
              <w:t>provádění</w:t>
            </w:r>
            <w:r w:rsidRPr="00C76198">
              <w:rPr>
                <w:rFonts w:ascii="Arial" w:hAnsi="Arial" w:cs="Arial"/>
                <w:b/>
                <w:sz w:val="22"/>
                <w:szCs w:val="22"/>
                <w:lang w:eastAsia="en-US"/>
              </w:rPr>
              <w:t xml:space="preserve"> stavby</w:t>
            </w:r>
          </w:p>
        </w:tc>
        <w:tc>
          <w:tcPr>
            <w:tcW w:w="5812" w:type="dxa"/>
          </w:tcPr>
          <w:p w14:paraId="020FAF93" w14:textId="4831F01A" w:rsidR="00C76198" w:rsidRPr="00770CDA" w:rsidRDefault="00C76198" w:rsidP="00C76198">
            <w:pPr>
              <w:rPr>
                <w:rFonts w:ascii="Arial" w:hAnsi="Arial" w:cs="Arial"/>
                <w:sz w:val="22"/>
                <w:szCs w:val="22"/>
              </w:rPr>
            </w:pPr>
            <w:r w:rsidRPr="00770CDA">
              <w:rPr>
                <w:rFonts w:ascii="Arial" w:hAnsi="Arial" w:cs="Arial"/>
                <w:sz w:val="22"/>
                <w:szCs w:val="22"/>
              </w:rPr>
              <w:t xml:space="preserve">do </w:t>
            </w:r>
            <w:r>
              <w:rPr>
                <w:rFonts w:ascii="Arial" w:hAnsi="Arial" w:cs="Arial"/>
                <w:sz w:val="22"/>
                <w:szCs w:val="22"/>
              </w:rPr>
              <w:t>120</w:t>
            </w:r>
            <w:r w:rsidRPr="00770CDA">
              <w:rPr>
                <w:rFonts w:ascii="Arial" w:hAnsi="Arial" w:cs="Arial"/>
                <w:sz w:val="22"/>
                <w:szCs w:val="22"/>
              </w:rPr>
              <w:t xml:space="preserve"> kalendářních dnů ode dne připomínek Objednatele k</w:t>
            </w:r>
            <w:r>
              <w:rPr>
                <w:rFonts w:ascii="Arial" w:hAnsi="Arial" w:cs="Arial"/>
                <w:sz w:val="22"/>
                <w:szCs w:val="22"/>
              </w:rPr>
              <w:t xml:space="preserve"> </w:t>
            </w:r>
            <w:r w:rsidRPr="00C76198">
              <w:rPr>
                <w:rFonts w:ascii="Arial" w:hAnsi="Arial" w:cs="Arial"/>
                <w:sz w:val="22"/>
                <w:szCs w:val="22"/>
              </w:rPr>
              <w:t>dokumentaci pro povolení stavby</w:t>
            </w:r>
          </w:p>
        </w:tc>
      </w:tr>
      <w:tr w:rsidR="00395363" w:rsidRPr="00770CDA" w14:paraId="356B40A5" w14:textId="77777777" w:rsidTr="008F4016">
        <w:trPr>
          <w:trHeight w:val="521"/>
        </w:trPr>
        <w:tc>
          <w:tcPr>
            <w:tcW w:w="2976" w:type="dxa"/>
          </w:tcPr>
          <w:p w14:paraId="6204F9DC" w14:textId="77777777" w:rsidR="00395363" w:rsidRPr="00770CDA" w:rsidRDefault="00395363" w:rsidP="008F18EC">
            <w:pPr>
              <w:rPr>
                <w:rFonts w:ascii="Arial" w:hAnsi="Arial" w:cs="Arial"/>
                <w:b/>
                <w:sz w:val="22"/>
                <w:szCs w:val="22"/>
              </w:rPr>
            </w:pPr>
            <w:r w:rsidRPr="00770CDA">
              <w:rPr>
                <w:rFonts w:ascii="Arial" w:hAnsi="Arial" w:cs="Arial"/>
                <w:b/>
                <w:sz w:val="22"/>
                <w:szCs w:val="22"/>
              </w:rPr>
              <w:t>Celková doba plnění Díla</w:t>
            </w:r>
          </w:p>
        </w:tc>
        <w:tc>
          <w:tcPr>
            <w:tcW w:w="5812" w:type="dxa"/>
          </w:tcPr>
          <w:p w14:paraId="73F26721" w14:textId="12E20CC3" w:rsidR="00395363" w:rsidRPr="00493196" w:rsidRDefault="00493196" w:rsidP="008F18EC">
            <w:pPr>
              <w:rPr>
                <w:rFonts w:ascii="Arial" w:hAnsi="Arial" w:cs="Arial"/>
                <w:b/>
                <w:sz w:val="22"/>
                <w:szCs w:val="22"/>
              </w:rPr>
            </w:pPr>
            <w:r w:rsidRPr="00493196">
              <w:rPr>
                <w:rFonts w:ascii="Arial" w:hAnsi="Arial" w:cs="Arial"/>
                <w:b/>
                <w:sz w:val="22"/>
                <w:szCs w:val="22"/>
              </w:rPr>
              <w:t>300</w:t>
            </w:r>
            <w:r w:rsidR="00395363" w:rsidRPr="00493196">
              <w:rPr>
                <w:rFonts w:ascii="Arial" w:hAnsi="Arial" w:cs="Arial"/>
                <w:b/>
                <w:sz w:val="22"/>
                <w:szCs w:val="22"/>
              </w:rPr>
              <w:t xml:space="preserve"> kalendářních dnů</w:t>
            </w:r>
          </w:p>
        </w:tc>
      </w:tr>
    </w:tbl>
    <w:p w14:paraId="33B3B41D" w14:textId="77777777" w:rsidR="00493196" w:rsidRDefault="00493196" w:rsidP="00670BA5">
      <w:pPr>
        <w:tabs>
          <w:tab w:val="left" w:pos="720"/>
        </w:tabs>
        <w:spacing w:line="276" w:lineRule="auto"/>
        <w:jc w:val="center"/>
        <w:rPr>
          <w:rFonts w:ascii="Arial" w:hAnsi="Arial" w:cs="Arial"/>
          <w:sz w:val="22"/>
          <w:szCs w:val="22"/>
        </w:rPr>
      </w:pPr>
    </w:p>
    <w:p w14:paraId="14135D53" w14:textId="37A38CD9" w:rsidR="00493196" w:rsidRPr="008F18EC" w:rsidRDefault="008F18EC" w:rsidP="008F18EC">
      <w:pPr>
        <w:pStyle w:val="2nesltext"/>
        <w:keepLines/>
        <w:numPr>
          <w:ilvl w:val="1"/>
          <w:numId w:val="48"/>
        </w:numPr>
        <w:suppressAutoHyphens/>
        <w:overflowPunct w:val="0"/>
        <w:autoSpaceDE w:val="0"/>
        <w:autoSpaceDN w:val="0"/>
        <w:adjustRightInd w:val="0"/>
        <w:spacing w:before="0" w:after="0"/>
        <w:ind w:left="567" w:hanging="567"/>
        <w:contextualSpacing w:val="0"/>
        <w:textAlignment w:val="baseline"/>
        <w:rPr>
          <w:rFonts w:ascii="Arial" w:eastAsia="Times New Roman" w:hAnsi="Arial" w:cs="Arial"/>
          <w:lang w:eastAsia="ar-SA"/>
        </w:rPr>
      </w:pPr>
      <w:r w:rsidRPr="008F18EC">
        <w:rPr>
          <w:rFonts w:ascii="Arial" w:eastAsia="Times New Roman" w:hAnsi="Arial" w:cs="Arial"/>
          <w:lang w:eastAsia="ar-SA"/>
        </w:rPr>
        <w:t xml:space="preserve">Předpoklad zahájení výkonu autorského dozoru je do 60 měsíců od vydání pravomocného povolení stavby. </w:t>
      </w:r>
      <w:r w:rsidR="00493196" w:rsidRPr="008F18EC">
        <w:rPr>
          <w:rFonts w:ascii="Arial" w:eastAsia="Times New Roman" w:hAnsi="Arial" w:cs="Arial"/>
          <w:lang w:eastAsia="ar-SA"/>
        </w:rPr>
        <w:t xml:space="preserve">Zhotovitel či Objednatel má právo vypovědět plnění výkonu </w:t>
      </w:r>
      <w:r w:rsidRPr="008F18EC">
        <w:rPr>
          <w:rFonts w:ascii="Arial" w:eastAsia="Times New Roman" w:hAnsi="Arial" w:cs="Arial"/>
          <w:lang w:eastAsia="ar-SA"/>
        </w:rPr>
        <w:t>autorského dozoru</w:t>
      </w:r>
      <w:r w:rsidR="00493196" w:rsidRPr="008F18EC">
        <w:rPr>
          <w:rFonts w:ascii="Arial" w:eastAsia="Times New Roman" w:hAnsi="Arial" w:cs="Arial"/>
          <w:lang w:eastAsia="ar-SA"/>
        </w:rPr>
        <w:t xml:space="preserve"> dle této Smlouvy, pokud Objednatel nezačne realizovat stavbu dle této Smlouvy do 60 měsíců ode dne nabytí právní moci </w:t>
      </w:r>
      <w:r>
        <w:rPr>
          <w:rFonts w:ascii="Arial" w:eastAsia="Times New Roman" w:hAnsi="Arial" w:cs="Arial"/>
          <w:lang w:eastAsia="ar-SA"/>
        </w:rPr>
        <w:t>povolení stavby</w:t>
      </w:r>
      <w:r w:rsidR="00493196" w:rsidRPr="008F18EC">
        <w:rPr>
          <w:rFonts w:ascii="Arial" w:eastAsia="Times New Roman" w:hAnsi="Arial" w:cs="Arial"/>
          <w:lang w:eastAsia="ar-SA"/>
        </w:rPr>
        <w:t>.</w:t>
      </w:r>
    </w:p>
    <w:p w14:paraId="1325CA32" w14:textId="77777777" w:rsidR="00493196" w:rsidRDefault="00493196" w:rsidP="00670BA5">
      <w:pPr>
        <w:tabs>
          <w:tab w:val="left" w:pos="720"/>
        </w:tabs>
        <w:spacing w:line="276" w:lineRule="auto"/>
        <w:jc w:val="center"/>
        <w:rPr>
          <w:rFonts w:ascii="Arial" w:hAnsi="Arial" w:cs="Arial"/>
          <w:sz w:val="22"/>
          <w:szCs w:val="22"/>
        </w:rPr>
      </w:pPr>
    </w:p>
    <w:p w14:paraId="68B70CBE" w14:textId="77777777" w:rsidR="009C4300" w:rsidRPr="00770CDA" w:rsidRDefault="009C4300" w:rsidP="00670BA5">
      <w:pPr>
        <w:tabs>
          <w:tab w:val="left" w:pos="720"/>
        </w:tabs>
        <w:spacing w:line="276" w:lineRule="auto"/>
        <w:jc w:val="center"/>
        <w:rPr>
          <w:rFonts w:ascii="Arial" w:hAnsi="Arial" w:cs="Arial"/>
          <w:b/>
          <w:sz w:val="22"/>
          <w:szCs w:val="22"/>
        </w:rPr>
      </w:pPr>
      <w:r w:rsidRPr="00770CDA">
        <w:rPr>
          <w:rFonts w:ascii="Arial" w:hAnsi="Arial" w:cs="Arial"/>
          <w:b/>
          <w:sz w:val="22"/>
          <w:szCs w:val="22"/>
        </w:rPr>
        <w:t>Článek V</w:t>
      </w:r>
    </w:p>
    <w:p w14:paraId="5170CC3C" w14:textId="77777777" w:rsidR="009C4300" w:rsidRPr="00770CDA" w:rsidRDefault="009C4300" w:rsidP="00670BA5">
      <w:pPr>
        <w:tabs>
          <w:tab w:val="left" w:pos="720"/>
        </w:tabs>
        <w:spacing w:line="276" w:lineRule="auto"/>
        <w:jc w:val="center"/>
        <w:rPr>
          <w:rFonts w:ascii="Arial" w:hAnsi="Arial" w:cs="Arial"/>
          <w:b/>
          <w:sz w:val="22"/>
          <w:szCs w:val="22"/>
        </w:rPr>
      </w:pPr>
      <w:r w:rsidRPr="00770CDA">
        <w:rPr>
          <w:rFonts w:ascii="Arial" w:hAnsi="Arial" w:cs="Arial"/>
          <w:b/>
          <w:sz w:val="22"/>
          <w:szCs w:val="22"/>
        </w:rPr>
        <w:t xml:space="preserve">Cena </w:t>
      </w:r>
      <w:r w:rsidR="00F30BFB" w:rsidRPr="00770CDA">
        <w:rPr>
          <w:rFonts w:ascii="Arial" w:hAnsi="Arial" w:cs="Arial"/>
          <w:b/>
          <w:sz w:val="22"/>
          <w:szCs w:val="22"/>
        </w:rPr>
        <w:t>D</w:t>
      </w:r>
      <w:r w:rsidRPr="00770CDA">
        <w:rPr>
          <w:rFonts w:ascii="Arial" w:hAnsi="Arial" w:cs="Arial"/>
          <w:b/>
          <w:sz w:val="22"/>
          <w:szCs w:val="22"/>
        </w:rPr>
        <w:t>íla</w:t>
      </w:r>
    </w:p>
    <w:p w14:paraId="6F57F342" w14:textId="77777777" w:rsidR="00DE18DB" w:rsidRPr="00770CDA" w:rsidRDefault="00DE18DB" w:rsidP="00670BA5">
      <w:pPr>
        <w:tabs>
          <w:tab w:val="left" w:pos="720"/>
        </w:tabs>
        <w:spacing w:line="276" w:lineRule="auto"/>
        <w:jc w:val="center"/>
        <w:rPr>
          <w:rFonts w:ascii="Arial" w:hAnsi="Arial" w:cs="Arial"/>
          <w:b/>
          <w:sz w:val="22"/>
          <w:szCs w:val="22"/>
        </w:rPr>
      </w:pPr>
    </w:p>
    <w:p w14:paraId="1C1C2689" w14:textId="71959E97" w:rsidR="009C4300"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770CDA">
        <w:rPr>
          <w:rFonts w:ascii="Arial" w:hAnsi="Arial" w:cs="Arial"/>
          <w:sz w:val="22"/>
          <w:szCs w:val="22"/>
        </w:rPr>
        <w:t xml:space="preserve">Cena za provedené </w:t>
      </w:r>
      <w:r w:rsidR="00F30BFB" w:rsidRPr="00770CDA">
        <w:rPr>
          <w:rFonts w:ascii="Arial" w:hAnsi="Arial" w:cs="Arial"/>
          <w:sz w:val="22"/>
          <w:szCs w:val="22"/>
        </w:rPr>
        <w:t>D</w:t>
      </w:r>
      <w:r w:rsidRPr="00770CDA">
        <w:rPr>
          <w:rFonts w:ascii="Arial" w:hAnsi="Arial" w:cs="Arial"/>
          <w:sz w:val="22"/>
          <w:szCs w:val="22"/>
        </w:rPr>
        <w:t xml:space="preserve">ílo dle této </w:t>
      </w:r>
      <w:r w:rsidR="00F30BFB" w:rsidRPr="00770CDA">
        <w:rPr>
          <w:rFonts w:ascii="Arial" w:hAnsi="Arial" w:cs="Arial"/>
          <w:sz w:val="22"/>
          <w:szCs w:val="22"/>
        </w:rPr>
        <w:t>S</w:t>
      </w:r>
      <w:r w:rsidRPr="00770CDA">
        <w:rPr>
          <w:rFonts w:ascii="Arial" w:hAnsi="Arial" w:cs="Arial"/>
          <w:sz w:val="22"/>
          <w:szCs w:val="22"/>
        </w:rPr>
        <w:t xml:space="preserve">mlouvy je stanovena na základě výsledku </w:t>
      </w:r>
      <w:r w:rsidR="00E87A6C" w:rsidRPr="00770CDA">
        <w:rPr>
          <w:rFonts w:ascii="Arial" w:hAnsi="Arial" w:cs="Arial"/>
          <w:sz w:val="22"/>
          <w:szCs w:val="22"/>
        </w:rPr>
        <w:t>zakázky</w:t>
      </w:r>
      <w:r w:rsidRPr="00770CDA">
        <w:rPr>
          <w:rFonts w:ascii="Arial" w:hAnsi="Arial" w:cs="Arial"/>
          <w:sz w:val="22"/>
          <w:szCs w:val="22"/>
        </w:rPr>
        <w:t xml:space="preserve"> </w:t>
      </w:r>
      <w:r w:rsidR="00A5516B" w:rsidRPr="00770CDA">
        <w:rPr>
          <w:rFonts w:ascii="Arial" w:hAnsi="Arial" w:cs="Arial"/>
          <w:sz w:val="22"/>
          <w:szCs w:val="22"/>
        </w:rPr>
        <w:t xml:space="preserve">provedené </w:t>
      </w:r>
      <w:r w:rsidR="00F30BFB" w:rsidRPr="00770CDA">
        <w:rPr>
          <w:rFonts w:ascii="Arial" w:hAnsi="Arial" w:cs="Arial"/>
          <w:sz w:val="22"/>
          <w:szCs w:val="22"/>
        </w:rPr>
        <w:t>O</w:t>
      </w:r>
      <w:r w:rsidRPr="00770CDA">
        <w:rPr>
          <w:rFonts w:ascii="Arial" w:hAnsi="Arial" w:cs="Arial"/>
          <w:sz w:val="22"/>
          <w:szCs w:val="22"/>
        </w:rPr>
        <w:t>bjednatele</w:t>
      </w:r>
      <w:r w:rsidR="00A5516B" w:rsidRPr="00770CDA">
        <w:rPr>
          <w:rFonts w:ascii="Arial" w:hAnsi="Arial" w:cs="Arial"/>
          <w:sz w:val="22"/>
          <w:szCs w:val="22"/>
        </w:rPr>
        <w:t>m</w:t>
      </w:r>
      <w:r w:rsidRPr="00770CDA">
        <w:rPr>
          <w:rFonts w:ascii="Arial" w:hAnsi="Arial" w:cs="Arial"/>
          <w:sz w:val="22"/>
          <w:szCs w:val="22"/>
        </w:rPr>
        <w:t xml:space="preserve"> a je v přesném souladu s nabídkou </w:t>
      </w:r>
      <w:r w:rsidR="00F30BFB" w:rsidRPr="00770CDA">
        <w:rPr>
          <w:rFonts w:ascii="Arial" w:hAnsi="Arial" w:cs="Arial"/>
          <w:sz w:val="22"/>
          <w:szCs w:val="22"/>
        </w:rPr>
        <w:t>Z</w:t>
      </w:r>
      <w:r w:rsidRPr="00770CDA">
        <w:rPr>
          <w:rFonts w:ascii="Arial" w:hAnsi="Arial" w:cs="Arial"/>
          <w:sz w:val="22"/>
          <w:szCs w:val="22"/>
        </w:rPr>
        <w:t xml:space="preserve">hotovitele podané </w:t>
      </w:r>
      <w:r w:rsidR="001850F0" w:rsidRPr="00770CDA">
        <w:rPr>
          <w:rFonts w:ascii="Arial" w:hAnsi="Arial" w:cs="Arial"/>
          <w:sz w:val="22"/>
          <w:szCs w:val="22"/>
        </w:rPr>
        <w:t>v</w:t>
      </w:r>
      <w:r w:rsidR="00E87A6C" w:rsidRPr="00770CDA">
        <w:rPr>
          <w:rFonts w:ascii="Arial" w:hAnsi="Arial" w:cs="Arial"/>
          <w:sz w:val="22"/>
          <w:szCs w:val="22"/>
        </w:rPr>
        <w:t> </w:t>
      </w:r>
      <w:r w:rsidR="001850F0" w:rsidRPr="00770CDA">
        <w:rPr>
          <w:rFonts w:ascii="Arial" w:hAnsi="Arial" w:cs="Arial"/>
          <w:sz w:val="22"/>
          <w:szCs w:val="22"/>
        </w:rPr>
        <w:t>t</w:t>
      </w:r>
      <w:r w:rsidR="00E87A6C" w:rsidRPr="00770CDA">
        <w:rPr>
          <w:rFonts w:ascii="Arial" w:hAnsi="Arial" w:cs="Arial"/>
          <w:sz w:val="22"/>
          <w:szCs w:val="22"/>
        </w:rPr>
        <w:t>éto zakázce</w:t>
      </w:r>
      <w:r w:rsidRPr="00770CDA">
        <w:rPr>
          <w:rFonts w:ascii="Arial" w:hAnsi="Arial" w:cs="Arial"/>
          <w:sz w:val="22"/>
          <w:szCs w:val="22"/>
        </w:rPr>
        <w:t xml:space="preserve"> a činí:</w:t>
      </w:r>
    </w:p>
    <w:p w14:paraId="60A99155" w14:textId="77777777" w:rsidR="006561DC" w:rsidRDefault="006561DC" w:rsidP="006561DC">
      <w:pPr>
        <w:tabs>
          <w:tab w:val="left" w:pos="567"/>
        </w:tabs>
        <w:spacing w:line="276" w:lineRule="auto"/>
        <w:ind w:left="567"/>
        <w:jc w:val="both"/>
        <w:rPr>
          <w:rFonts w:ascii="Arial" w:hAnsi="Arial" w:cs="Arial"/>
          <w:sz w:val="22"/>
          <w:szCs w:val="22"/>
        </w:rPr>
      </w:pPr>
    </w:p>
    <w:p w14:paraId="16785F26" w14:textId="4FD789B4" w:rsidR="006561DC" w:rsidRPr="006561DC" w:rsidRDefault="006561DC" w:rsidP="006561DC">
      <w:pPr>
        <w:pStyle w:val="Odstavecseseznamem"/>
        <w:keepLines/>
        <w:widowControl/>
        <w:numPr>
          <w:ilvl w:val="1"/>
          <w:numId w:val="9"/>
        </w:numPr>
        <w:suppressAutoHyphens/>
        <w:overflowPunct w:val="0"/>
        <w:autoSpaceDE w:val="0"/>
        <w:autoSpaceDN w:val="0"/>
        <w:adjustRightInd w:val="0"/>
        <w:spacing w:after="240"/>
        <w:jc w:val="both"/>
        <w:textAlignment w:val="baseline"/>
        <w:rPr>
          <w:rFonts w:ascii="Arial" w:hAnsi="Arial" w:cs="Arial"/>
          <w:sz w:val="22"/>
          <w:szCs w:val="22"/>
        </w:rPr>
      </w:pPr>
      <w:r>
        <w:rPr>
          <w:rFonts w:ascii="Arial" w:hAnsi="Arial" w:cs="Arial"/>
          <w:sz w:val="22"/>
          <w:szCs w:val="22"/>
        </w:rPr>
        <w:t>cenu</w:t>
      </w:r>
      <w:r w:rsidRPr="006561DC">
        <w:rPr>
          <w:rFonts w:ascii="Arial" w:hAnsi="Arial" w:cs="Arial"/>
          <w:sz w:val="22"/>
          <w:szCs w:val="22"/>
        </w:rPr>
        <w:t xml:space="preserve"> za vypracování D</w:t>
      </w:r>
      <w:r>
        <w:rPr>
          <w:rFonts w:ascii="Arial" w:hAnsi="Arial" w:cs="Arial"/>
          <w:sz w:val="22"/>
          <w:szCs w:val="22"/>
        </w:rPr>
        <w:t>íla</w:t>
      </w:r>
      <w:r w:rsidRPr="006561DC">
        <w:rPr>
          <w:rFonts w:ascii="Arial" w:hAnsi="Arial" w:cs="Arial"/>
          <w:sz w:val="22"/>
          <w:szCs w:val="22"/>
        </w:rPr>
        <w:t xml:space="preserve"> bez výkonu </w:t>
      </w:r>
      <w:r w:rsidR="00D67190" w:rsidRPr="00D67190">
        <w:rPr>
          <w:rFonts w:ascii="Arial" w:hAnsi="Arial" w:cs="Arial"/>
          <w:sz w:val="22"/>
          <w:szCs w:val="22"/>
        </w:rPr>
        <w:t>autorského dozoru</w:t>
      </w:r>
      <w:r w:rsidR="00250F78">
        <w:rPr>
          <w:rFonts w:ascii="Arial" w:hAnsi="Arial" w:cs="Arial"/>
          <w:sz w:val="22"/>
          <w:szCs w:val="22"/>
        </w:rPr>
        <w:t>, kalkulovanou</w:t>
      </w:r>
      <w:r w:rsidRPr="006561DC">
        <w:rPr>
          <w:rFonts w:ascii="Arial" w:hAnsi="Arial" w:cs="Arial"/>
          <w:sz w:val="22"/>
          <w:szCs w:val="22"/>
        </w:rPr>
        <w:t xml:space="preserve"> jako součet jednotlivých části:</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65"/>
      </w:tblGrid>
      <w:tr w:rsidR="006561DC" w:rsidRPr="00BA3B0E" w14:paraId="108ACC9E" w14:textId="77777777" w:rsidTr="008F18EC">
        <w:tc>
          <w:tcPr>
            <w:tcW w:w="4423" w:type="dxa"/>
            <w:vAlign w:val="center"/>
          </w:tcPr>
          <w:p w14:paraId="1288B4F3" w14:textId="77777777" w:rsidR="006561DC" w:rsidRPr="006561DC" w:rsidRDefault="006561DC" w:rsidP="008F18EC">
            <w:pPr>
              <w:spacing w:before="240" w:after="120"/>
              <w:rPr>
                <w:rFonts w:ascii="Arial" w:hAnsi="Arial" w:cs="Arial"/>
                <w:b/>
                <w:sz w:val="22"/>
                <w:szCs w:val="22"/>
              </w:rPr>
            </w:pPr>
            <w:r w:rsidRPr="006561DC">
              <w:rPr>
                <w:rFonts w:ascii="Arial" w:hAnsi="Arial" w:cs="Arial"/>
                <w:b/>
                <w:sz w:val="22"/>
                <w:szCs w:val="22"/>
              </w:rPr>
              <w:lastRenderedPageBreak/>
              <w:t>Celková cena</w:t>
            </w:r>
          </w:p>
        </w:tc>
        <w:tc>
          <w:tcPr>
            <w:tcW w:w="4365" w:type="dxa"/>
            <w:vAlign w:val="center"/>
          </w:tcPr>
          <w:p w14:paraId="21929C81" w14:textId="77777777" w:rsidR="006561DC" w:rsidRPr="006561DC" w:rsidRDefault="006561DC" w:rsidP="008F18EC">
            <w:pPr>
              <w:spacing w:before="240" w:after="120"/>
              <w:rPr>
                <w:rFonts w:ascii="Arial" w:hAnsi="Arial" w:cs="Arial"/>
                <w:b/>
                <w:sz w:val="22"/>
                <w:szCs w:val="22"/>
              </w:rPr>
            </w:pPr>
            <w:r w:rsidRPr="006561DC">
              <w:rPr>
                <w:rFonts w:ascii="Arial" w:hAnsi="Arial" w:cs="Arial"/>
                <w:sz w:val="22"/>
                <w:szCs w:val="22"/>
              </w:rPr>
              <w:t>[</w:t>
            </w:r>
            <w:r w:rsidRPr="006561DC">
              <w:rPr>
                <w:rFonts w:ascii="Arial" w:hAnsi="Arial" w:cs="Arial"/>
                <w:sz w:val="22"/>
                <w:szCs w:val="22"/>
                <w:highlight w:val="yellow"/>
              </w:rPr>
              <w:t>DOPLNÍ ÚČASTNÍK</w:t>
            </w:r>
            <w:r w:rsidRPr="006561DC">
              <w:rPr>
                <w:rFonts w:ascii="Arial" w:hAnsi="Arial" w:cs="Arial"/>
                <w:sz w:val="22"/>
                <w:szCs w:val="22"/>
              </w:rPr>
              <w:t>]</w:t>
            </w:r>
            <w:r w:rsidRPr="006561DC">
              <w:rPr>
                <w:rFonts w:ascii="Arial" w:hAnsi="Arial" w:cs="Arial"/>
                <w:b/>
                <w:sz w:val="22"/>
                <w:szCs w:val="22"/>
              </w:rPr>
              <w:t xml:space="preserve"> Kč bez DPH</w:t>
            </w:r>
          </w:p>
        </w:tc>
      </w:tr>
      <w:tr w:rsidR="006561DC" w:rsidRPr="00BA3B0E" w14:paraId="6A113AFE" w14:textId="77777777" w:rsidTr="008F18EC">
        <w:tc>
          <w:tcPr>
            <w:tcW w:w="4423" w:type="dxa"/>
            <w:vAlign w:val="center"/>
          </w:tcPr>
          <w:p w14:paraId="37D89560" w14:textId="77777777" w:rsidR="006561DC" w:rsidRPr="006561DC" w:rsidRDefault="006561DC" w:rsidP="008F18EC">
            <w:pPr>
              <w:spacing w:before="120" w:after="120"/>
              <w:rPr>
                <w:rFonts w:ascii="Arial" w:hAnsi="Arial" w:cs="Arial"/>
                <w:b/>
                <w:sz w:val="22"/>
                <w:szCs w:val="22"/>
              </w:rPr>
            </w:pPr>
            <w:r w:rsidRPr="006561DC">
              <w:rPr>
                <w:rFonts w:ascii="Arial" w:hAnsi="Arial" w:cs="Arial"/>
                <w:b/>
                <w:sz w:val="22"/>
                <w:szCs w:val="22"/>
              </w:rPr>
              <w:t>DPH (21%)</w:t>
            </w:r>
          </w:p>
        </w:tc>
        <w:tc>
          <w:tcPr>
            <w:tcW w:w="4365" w:type="dxa"/>
            <w:vAlign w:val="center"/>
          </w:tcPr>
          <w:p w14:paraId="0AE764C3" w14:textId="77777777" w:rsidR="006561DC" w:rsidRPr="006561DC" w:rsidRDefault="006561DC" w:rsidP="008F18EC">
            <w:pPr>
              <w:spacing w:before="120" w:after="120"/>
              <w:rPr>
                <w:rFonts w:ascii="Arial" w:hAnsi="Arial" w:cs="Arial"/>
                <w:b/>
                <w:sz w:val="22"/>
                <w:szCs w:val="22"/>
              </w:rPr>
            </w:pPr>
            <w:r w:rsidRPr="006561DC">
              <w:rPr>
                <w:rFonts w:ascii="Arial" w:hAnsi="Arial" w:cs="Arial"/>
                <w:b/>
                <w:sz w:val="22"/>
                <w:szCs w:val="22"/>
              </w:rPr>
              <w:t>Kč</w:t>
            </w:r>
          </w:p>
        </w:tc>
      </w:tr>
      <w:tr w:rsidR="006561DC" w:rsidRPr="00BA3B0E" w14:paraId="475B86C9" w14:textId="77777777" w:rsidTr="008F18EC">
        <w:trPr>
          <w:trHeight w:val="516"/>
        </w:trPr>
        <w:tc>
          <w:tcPr>
            <w:tcW w:w="4423" w:type="dxa"/>
            <w:vAlign w:val="center"/>
          </w:tcPr>
          <w:p w14:paraId="32111E48" w14:textId="77777777" w:rsidR="006561DC" w:rsidRPr="006561DC" w:rsidRDefault="006561DC" w:rsidP="008F18EC">
            <w:pPr>
              <w:rPr>
                <w:rFonts w:ascii="Arial" w:hAnsi="Arial" w:cs="Arial"/>
                <w:b/>
                <w:sz w:val="22"/>
                <w:szCs w:val="22"/>
              </w:rPr>
            </w:pPr>
            <w:r w:rsidRPr="006561DC">
              <w:rPr>
                <w:rFonts w:ascii="Arial" w:hAnsi="Arial" w:cs="Arial"/>
                <w:b/>
                <w:sz w:val="22"/>
                <w:szCs w:val="22"/>
              </w:rPr>
              <w:t>Celková cena vč. DPH</w:t>
            </w:r>
          </w:p>
        </w:tc>
        <w:tc>
          <w:tcPr>
            <w:tcW w:w="4365" w:type="dxa"/>
            <w:vAlign w:val="center"/>
          </w:tcPr>
          <w:p w14:paraId="55C37B3C" w14:textId="77777777" w:rsidR="006561DC" w:rsidRPr="006561DC" w:rsidRDefault="006561DC" w:rsidP="008F18EC">
            <w:pPr>
              <w:rPr>
                <w:rFonts w:ascii="Arial" w:hAnsi="Arial" w:cs="Arial"/>
                <w:b/>
                <w:sz w:val="22"/>
                <w:szCs w:val="22"/>
              </w:rPr>
            </w:pPr>
            <w:r w:rsidRPr="006561DC">
              <w:rPr>
                <w:rFonts w:ascii="Arial" w:hAnsi="Arial" w:cs="Arial"/>
                <w:sz w:val="22"/>
                <w:szCs w:val="22"/>
              </w:rPr>
              <w:t>[</w:t>
            </w:r>
            <w:r w:rsidRPr="006561DC">
              <w:rPr>
                <w:rFonts w:ascii="Arial" w:hAnsi="Arial" w:cs="Arial"/>
                <w:sz w:val="22"/>
                <w:szCs w:val="22"/>
                <w:highlight w:val="yellow"/>
              </w:rPr>
              <w:t>DOPLNÍ ÚČASTNÍK</w:t>
            </w:r>
            <w:r w:rsidRPr="006561DC">
              <w:rPr>
                <w:rFonts w:ascii="Arial" w:hAnsi="Arial" w:cs="Arial"/>
                <w:sz w:val="22"/>
                <w:szCs w:val="22"/>
              </w:rPr>
              <w:t>]</w:t>
            </w:r>
            <w:r w:rsidRPr="006561DC">
              <w:rPr>
                <w:rFonts w:ascii="Arial" w:hAnsi="Arial" w:cs="Arial"/>
                <w:b/>
                <w:sz w:val="22"/>
                <w:szCs w:val="22"/>
              </w:rPr>
              <w:t xml:space="preserve"> Kč vč. DPH</w:t>
            </w:r>
          </w:p>
        </w:tc>
      </w:tr>
    </w:tbl>
    <w:p w14:paraId="7EFF1D79" w14:textId="77777777" w:rsidR="009C4300" w:rsidRPr="00770CDA" w:rsidRDefault="009C4300" w:rsidP="00670BA5">
      <w:pPr>
        <w:tabs>
          <w:tab w:val="left" w:pos="567"/>
        </w:tabs>
        <w:spacing w:line="276" w:lineRule="auto"/>
        <w:jc w:val="both"/>
        <w:rPr>
          <w:rFonts w:ascii="Arial" w:hAnsi="Arial" w:cs="Arial"/>
          <w:sz w:val="22"/>
          <w:szCs w:val="22"/>
        </w:rPr>
      </w:pPr>
    </w:p>
    <w:p w14:paraId="28A05A76" w14:textId="14CB947F" w:rsidR="006561DC" w:rsidRPr="006561DC" w:rsidRDefault="006561DC" w:rsidP="006561DC">
      <w:pPr>
        <w:pStyle w:val="Odstavecseseznamem"/>
        <w:keepLines/>
        <w:widowControl/>
        <w:numPr>
          <w:ilvl w:val="1"/>
          <w:numId w:val="9"/>
        </w:numPr>
        <w:suppressAutoHyphens/>
        <w:overflowPunct w:val="0"/>
        <w:autoSpaceDE w:val="0"/>
        <w:autoSpaceDN w:val="0"/>
        <w:adjustRightInd w:val="0"/>
        <w:spacing w:after="240"/>
        <w:jc w:val="both"/>
        <w:textAlignment w:val="baseline"/>
        <w:rPr>
          <w:rFonts w:ascii="Arial" w:hAnsi="Arial" w:cs="Arial"/>
          <w:sz w:val="22"/>
          <w:szCs w:val="22"/>
        </w:rPr>
      </w:pPr>
      <w:r>
        <w:rPr>
          <w:rFonts w:ascii="Arial" w:hAnsi="Arial" w:cs="Arial"/>
          <w:sz w:val="22"/>
          <w:szCs w:val="22"/>
        </w:rPr>
        <w:t>cenu</w:t>
      </w:r>
      <w:r w:rsidRPr="006561DC">
        <w:rPr>
          <w:rFonts w:ascii="Arial" w:hAnsi="Arial" w:cs="Arial"/>
          <w:sz w:val="22"/>
          <w:szCs w:val="22"/>
        </w:rPr>
        <w:t xml:space="preserve"> za zajištění </w:t>
      </w:r>
      <w:r w:rsidR="00D67190" w:rsidRPr="00250F78">
        <w:rPr>
          <w:rFonts w:ascii="Arial" w:hAnsi="Arial" w:cs="Arial"/>
          <w:sz w:val="22"/>
          <w:szCs w:val="22"/>
        </w:rPr>
        <w:t xml:space="preserve">autorského dozoru </w:t>
      </w:r>
      <w:r w:rsidR="00250F78">
        <w:rPr>
          <w:rFonts w:ascii="Arial" w:hAnsi="Arial" w:cs="Arial"/>
          <w:sz w:val="22"/>
          <w:szCs w:val="22"/>
        </w:rPr>
        <w:t>kalkulovanou</w:t>
      </w:r>
      <w:r w:rsidRPr="006561DC">
        <w:rPr>
          <w:rFonts w:ascii="Arial" w:hAnsi="Arial" w:cs="Arial"/>
          <w:sz w:val="22"/>
          <w:szCs w:val="22"/>
        </w:rPr>
        <w:t xml:space="preserve"> dle Zhotovitelem odpracovaného času následovně:</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2"/>
      </w:tblGrid>
      <w:tr w:rsidR="006561DC" w:rsidRPr="00BA3B0E" w14:paraId="5672AED0" w14:textId="77777777" w:rsidTr="006561DC">
        <w:tc>
          <w:tcPr>
            <w:tcW w:w="4536" w:type="dxa"/>
            <w:vAlign w:val="center"/>
          </w:tcPr>
          <w:p w14:paraId="2ABB1BFD" w14:textId="2BD1DCD3" w:rsidR="006561DC" w:rsidRPr="006561DC" w:rsidRDefault="006561DC" w:rsidP="008F18EC">
            <w:pPr>
              <w:spacing w:before="240" w:after="120"/>
              <w:rPr>
                <w:rFonts w:ascii="Arial" w:hAnsi="Arial" w:cs="Arial"/>
                <w:b/>
                <w:sz w:val="22"/>
                <w:szCs w:val="22"/>
              </w:rPr>
            </w:pPr>
            <w:r w:rsidRPr="006561DC">
              <w:rPr>
                <w:rFonts w:ascii="Arial" w:hAnsi="Arial" w:cs="Arial"/>
                <w:b/>
                <w:sz w:val="22"/>
                <w:szCs w:val="22"/>
              </w:rPr>
              <w:t xml:space="preserve">Cena za 1 hodinu (60 minut výkonu) </w:t>
            </w:r>
            <w:r w:rsidR="00D67190" w:rsidRPr="00D67190">
              <w:rPr>
                <w:rFonts w:ascii="Arial" w:hAnsi="Arial" w:cs="Arial"/>
                <w:b/>
                <w:sz w:val="22"/>
                <w:szCs w:val="22"/>
              </w:rPr>
              <w:t xml:space="preserve">autorského dozoru </w:t>
            </w:r>
            <w:r w:rsidRPr="006561DC">
              <w:rPr>
                <w:rFonts w:ascii="Arial" w:hAnsi="Arial" w:cs="Arial"/>
                <w:b/>
                <w:sz w:val="22"/>
                <w:szCs w:val="22"/>
              </w:rPr>
              <w:t>– práce v kanceláři</w:t>
            </w:r>
          </w:p>
        </w:tc>
        <w:tc>
          <w:tcPr>
            <w:tcW w:w="4252" w:type="dxa"/>
            <w:vAlign w:val="center"/>
          </w:tcPr>
          <w:p w14:paraId="672D7873" w14:textId="77777777" w:rsidR="006561DC" w:rsidRPr="006561DC" w:rsidRDefault="006561DC" w:rsidP="008F18EC">
            <w:pPr>
              <w:spacing w:before="240" w:after="120"/>
              <w:rPr>
                <w:rFonts w:ascii="Arial" w:hAnsi="Arial" w:cs="Arial"/>
                <w:b/>
                <w:sz w:val="22"/>
                <w:szCs w:val="22"/>
              </w:rPr>
            </w:pPr>
            <w:r w:rsidRPr="006561DC">
              <w:rPr>
                <w:rFonts w:ascii="Arial" w:hAnsi="Arial" w:cs="Arial"/>
                <w:sz w:val="22"/>
                <w:szCs w:val="22"/>
              </w:rPr>
              <w:t>[</w:t>
            </w:r>
            <w:r w:rsidRPr="006561DC">
              <w:rPr>
                <w:rFonts w:ascii="Arial" w:hAnsi="Arial" w:cs="Arial"/>
                <w:sz w:val="22"/>
                <w:szCs w:val="22"/>
                <w:highlight w:val="yellow"/>
              </w:rPr>
              <w:t>DOPLNÍ ÚČASTNÍK</w:t>
            </w:r>
            <w:r w:rsidRPr="006561DC">
              <w:rPr>
                <w:rFonts w:ascii="Arial" w:hAnsi="Arial" w:cs="Arial"/>
                <w:sz w:val="22"/>
                <w:szCs w:val="22"/>
              </w:rPr>
              <w:t>]</w:t>
            </w:r>
            <w:r w:rsidRPr="006561DC">
              <w:rPr>
                <w:rFonts w:ascii="Arial" w:hAnsi="Arial" w:cs="Arial"/>
                <w:b/>
                <w:sz w:val="22"/>
                <w:szCs w:val="22"/>
              </w:rPr>
              <w:t xml:space="preserve"> Kč bez DPH</w:t>
            </w:r>
          </w:p>
        </w:tc>
      </w:tr>
      <w:tr w:rsidR="006561DC" w:rsidRPr="00BA3B0E" w14:paraId="540D12EE" w14:textId="77777777" w:rsidTr="006561DC">
        <w:tc>
          <w:tcPr>
            <w:tcW w:w="4536" w:type="dxa"/>
            <w:vAlign w:val="center"/>
          </w:tcPr>
          <w:p w14:paraId="08A95601" w14:textId="7BDD1DBB" w:rsidR="006561DC" w:rsidRPr="006561DC" w:rsidRDefault="006561DC" w:rsidP="008F18EC">
            <w:pPr>
              <w:spacing w:before="240" w:after="120"/>
              <w:rPr>
                <w:rFonts w:ascii="Arial" w:hAnsi="Arial" w:cs="Arial"/>
                <w:b/>
                <w:sz w:val="22"/>
                <w:szCs w:val="22"/>
              </w:rPr>
            </w:pPr>
            <w:r w:rsidRPr="006561DC">
              <w:rPr>
                <w:rFonts w:ascii="Arial" w:hAnsi="Arial" w:cs="Arial"/>
                <w:b/>
                <w:sz w:val="22"/>
                <w:szCs w:val="22"/>
              </w:rPr>
              <w:t xml:space="preserve">Cena za 1 návštěvu (180 minut výkonu) </w:t>
            </w:r>
            <w:r w:rsidR="00D67190" w:rsidRPr="00D67190">
              <w:rPr>
                <w:rFonts w:ascii="Arial" w:hAnsi="Arial" w:cs="Arial"/>
                <w:b/>
                <w:sz w:val="22"/>
                <w:szCs w:val="22"/>
              </w:rPr>
              <w:t>autorského dozoru</w:t>
            </w:r>
            <w:r w:rsidRPr="006561DC">
              <w:rPr>
                <w:rFonts w:ascii="Arial" w:hAnsi="Arial" w:cs="Arial"/>
                <w:b/>
                <w:sz w:val="22"/>
                <w:szCs w:val="22"/>
              </w:rPr>
              <w:t xml:space="preserve"> na staveništi</w:t>
            </w:r>
          </w:p>
        </w:tc>
        <w:tc>
          <w:tcPr>
            <w:tcW w:w="4252" w:type="dxa"/>
            <w:vAlign w:val="center"/>
          </w:tcPr>
          <w:p w14:paraId="6355222D" w14:textId="77777777" w:rsidR="006561DC" w:rsidRPr="006561DC" w:rsidRDefault="006561DC" w:rsidP="008F18EC">
            <w:pPr>
              <w:spacing w:before="240" w:after="120"/>
              <w:rPr>
                <w:rFonts w:ascii="Arial" w:hAnsi="Arial" w:cs="Arial"/>
                <w:b/>
                <w:sz w:val="22"/>
                <w:szCs w:val="22"/>
              </w:rPr>
            </w:pPr>
            <w:r w:rsidRPr="006561DC">
              <w:rPr>
                <w:rFonts w:ascii="Arial" w:hAnsi="Arial" w:cs="Arial"/>
                <w:sz w:val="22"/>
                <w:szCs w:val="22"/>
              </w:rPr>
              <w:t>[</w:t>
            </w:r>
            <w:r w:rsidRPr="006561DC">
              <w:rPr>
                <w:rFonts w:ascii="Arial" w:hAnsi="Arial" w:cs="Arial"/>
                <w:sz w:val="22"/>
                <w:szCs w:val="22"/>
                <w:highlight w:val="yellow"/>
              </w:rPr>
              <w:t>DOPLNÍ ÚČASTNÍK</w:t>
            </w:r>
            <w:r w:rsidRPr="006561DC">
              <w:rPr>
                <w:rFonts w:ascii="Arial" w:hAnsi="Arial" w:cs="Arial"/>
                <w:sz w:val="22"/>
                <w:szCs w:val="22"/>
              </w:rPr>
              <w:t xml:space="preserve">] </w:t>
            </w:r>
            <w:r w:rsidRPr="006561DC">
              <w:rPr>
                <w:rFonts w:ascii="Arial" w:hAnsi="Arial" w:cs="Arial"/>
                <w:b/>
                <w:sz w:val="22"/>
                <w:szCs w:val="22"/>
              </w:rPr>
              <w:t>Kč</w:t>
            </w:r>
            <w:r w:rsidRPr="006561DC">
              <w:rPr>
                <w:rFonts w:ascii="Arial" w:hAnsi="Arial" w:cs="Arial"/>
                <w:sz w:val="22"/>
                <w:szCs w:val="22"/>
              </w:rPr>
              <w:t xml:space="preserve"> </w:t>
            </w:r>
            <w:r w:rsidRPr="006561DC">
              <w:rPr>
                <w:rFonts w:ascii="Arial" w:hAnsi="Arial" w:cs="Arial"/>
                <w:b/>
                <w:sz w:val="22"/>
                <w:szCs w:val="22"/>
              </w:rPr>
              <w:t>bez DPH</w:t>
            </w:r>
          </w:p>
        </w:tc>
      </w:tr>
    </w:tbl>
    <w:p w14:paraId="14A2122F" w14:textId="77777777" w:rsidR="006561DC" w:rsidRPr="00770CDA" w:rsidRDefault="006561DC"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14:paraId="372FBE47" w14:textId="77777777" w:rsidR="00C369AF" w:rsidRPr="00C369AF" w:rsidRDefault="00C369AF" w:rsidP="00C369AF">
      <w:pPr>
        <w:numPr>
          <w:ilvl w:val="0"/>
          <w:numId w:val="9"/>
        </w:numPr>
        <w:tabs>
          <w:tab w:val="left" w:pos="567"/>
        </w:tabs>
        <w:spacing w:line="276" w:lineRule="auto"/>
        <w:ind w:left="567" w:hanging="567"/>
        <w:jc w:val="both"/>
        <w:rPr>
          <w:rFonts w:ascii="Arial" w:hAnsi="Arial" w:cs="Arial"/>
          <w:sz w:val="22"/>
          <w:szCs w:val="22"/>
        </w:rPr>
      </w:pPr>
      <w:r w:rsidRPr="00C369AF">
        <w:rPr>
          <w:rFonts w:ascii="Arial" w:hAnsi="Arial" w:cs="Arial"/>
          <w:sz w:val="22"/>
          <w:szCs w:val="22"/>
        </w:rPr>
        <w:t xml:space="preserve">V ceně jsou obsaženy všechny práce a činnosti nutné ke splnění předmětu plnění dle této Smlouvy a odměny za užití licence. </w:t>
      </w:r>
    </w:p>
    <w:p w14:paraId="3DA383EF" w14:textId="77777777" w:rsidR="00C369AF" w:rsidRPr="00C369AF" w:rsidRDefault="00C369AF" w:rsidP="00C369AF">
      <w:pPr>
        <w:numPr>
          <w:ilvl w:val="0"/>
          <w:numId w:val="9"/>
        </w:numPr>
        <w:tabs>
          <w:tab w:val="left" w:pos="567"/>
        </w:tabs>
        <w:spacing w:line="276" w:lineRule="auto"/>
        <w:ind w:left="567" w:hanging="567"/>
        <w:jc w:val="both"/>
        <w:rPr>
          <w:rFonts w:ascii="Arial" w:hAnsi="Arial" w:cs="Arial"/>
          <w:sz w:val="22"/>
          <w:szCs w:val="22"/>
        </w:rPr>
      </w:pPr>
      <w:r w:rsidRPr="00C369AF">
        <w:rPr>
          <w:rFonts w:ascii="Arial" w:hAnsi="Arial" w:cs="Arial"/>
          <w:sz w:val="22"/>
          <w:szCs w:val="22"/>
        </w:rPr>
        <w:t xml:space="preserve">Celkovou a pro účely fakturace rozhodnou cenou se rozumí cena včetně DPH. </w:t>
      </w:r>
    </w:p>
    <w:p w14:paraId="45092F02" w14:textId="77777777" w:rsidR="00C369AF" w:rsidRPr="00C369AF" w:rsidRDefault="00C369AF" w:rsidP="00C369AF">
      <w:pPr>
        <w:numPr>
          <w:ilvl w:val="0"/>
          <w:numId w:val="9"/>
        </w:numPr>
        <w:tabs>
          <w:tab w:val="left" w:pos="567"/>
        </w:tabs>
        <w:spacing w:line="276" w:lineRule="auto"/>
        <w:ind w:left="567" w:hanging="567"/>
        <w:jc w:val="both"/>
        <w:rPr>
          <w:rFonts w:ascii="Arial" w:hAnsi="Arial" w:cs="Arial"/>
          <w:sz w:val="22"/>
          <w:szCs w:val="22"/>
        </w:rPr>
      </w:pPr>
      <w:r w:rsidRPr="00C369AF">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w:t>
      </w:r>
      <w:r w:rsidRPr="00C369AF">
        <w:rPr>
          <w:rFonts w:ascii="Arial" w:hAnsi="Arial" w:cs="Arial"/>
          <w:sz w:val="22"/>
          <w:szCs w:val="22"/>
        </w:rPr>
        <w:br/>
        <w:t>je Zhotovitel od okamžiku nabytí účinnosti změny zákonné sazby DPH povinen účtovat Objednateli platnou sazbu DPH. O této skutečnosti není nutné uzavírat dodatek k této Smlouvě.</w:t>
      </w:r>
    </w:p>
    <w:p w14:paraId="0C5D28A3" w14:textId="77777777" w:rsidR="00C369AF" w:rsidRPr="008F4016" w:rsidRDefault="00C369AF" w:rsidP="008F4016">
      <w:pPr>
        <w:numPr>
          <w:ilvl w:val="0"/>
          <w:numId w:val="9"/>
        </w:numPr>
        <w:tabs>
          <w:tab w:val="left" w:pos="567"/>
        </w:tabs>
        <w:spacing w:line="276" w:lineRule="auto"/>
        <w:ind w:left="567" w:hanging="567"/>
        <w:jc w:val="both"/>
        <w:rPr>
          <w:rFonts w:ascii="Arial" w:hAnsi="Arial" w:cs="Arial"/>
          <w:sz w:val="22"/>
          <w:szCs w:val="22"/>
        </w:rPr>
      </w:pPr>
      <w:r w:rsidRPr="008F4016">
        <w:rPr>
          <w:rFonts w:ascii="Arial" w:hAnsi="Arial" w:cs="Arial"/>
          <w:sz w:val="22"/>
          <w:szCs w:val="22"/>
        </w:rPr>
        <w:t xml:space="preserve">Jakékoliv úpravy cen dle této Smlouvy musí být v souladu s obecně platnými cenovými předpisy a podléhají schválení obou Smluvních stran. Zhotovitel odpovídá za to, že sazba DPH je stanovena v souladu s platnými právními předpisy. </w:t>
      </w:r>
    </w:p>
    <w:p w14:paraId="6CEC9E93" w14:textId="74724D2F" w:rsidR="00C369AF" w:rsidRPr="008F4016" w:rsidRDefault="00C369AF" w:rsidP="008F4016">
      <w:pPr>
        <w:numPr>
          <w:ilvl w:val="0"/>
          <w:numId w:val="9"/>
        </w:numPr>
        <w:tabs>
          <w:tab w:val="left" w:pos="567"/>
        </w:tabs>
        <w:spacing w:line="276" w:lineRule="auto"/>
        <w:ind w:left="567" w:hanging="567"/>
        <w:jc w:val="both"/>
        <w:rPr>
          <w:rFonts w:ascii="Arial" w:hAnsi="Arial" w:cs="Arial"/>
          <w:sz w:val="22"/>
          <w:szCs w:val="22"/>
        </w:rPr>
      </w:pPr>
      <w:r w:rsidRPr="008F4016">
        <w:rPr>
          <w:rFonts w:ascii="Arial" w:hAnsi="Arial" w:cs="Arial"/>
          <w:sz w:val="22"/>
          <w:szCs w:val="22"/>
        </w:rPr>
        <w:t xml:space="preserve">Dalším důvodem pro překročení ceny Díla jsou tzv. dodatečné služby, které vyplynou z požadavků Objednatele nebo na základě postupu Zhotovitele dle </w:t>
      </w:r>
      <w:proofErr w:type="spellStart"/>
      <w:r w:rsidRPr="008F4016">
        <w:rPr>
          <w:rFonts w:ascii="Arial" w:hAnsi="Arial" w:cs="Arial"/>
          <w:sz w:val="22"/>
          <w:szCs w:val="22"/>
        </w:rPr>
        <w:t>ust</w:t>
      </w:r>
      <w:proofErr w:type="spellEnd"/>
      <w:r w:rsidRPr="008F4016">
        <w:rPr>
          <w:rFonts w:ascii="Arial" w:hAnsi="Arial" w:cs="Arial"/>
          <w:sz w:val="22"/>
          <w:szCs w:val="22"/>
        </w:rPr>
        <w:t xml:space="preserve">. § 2594 </w:t>
      </w:r>
      <w:r w:rsidR="00250F78" w:rsidRPr="00250F78">
        <w:rPr>
          <w:rFonts w:ascii="Arial" w:hAnsi="Arial" w:cs="Arial"/>
          <w:sz w:val="22"/>
          <w:szCs w:val="22"/>
        </w:rPr>
        <w:t>Občanského zákoníku</w:t>
      </w:r>
      <w:r w:rsidR="00250F78">
        <w:rPr>
          <w:rFonts w:ascii="Arial" w:hAnsi="Arial" w:cs="Arial"/>
          <w:sz w:val="22"/>
          <w:szCs w:val="22"/>
        </w:rPr>
        <w:t xml:space="preserve">. </w:t>
      </w:r>
      <w:r w:rsidRPr="008F4016">
        <w:rPr>
          <w:rFonts w:ascii="Arial" w:hAnsi="Arial" w:cs="Arial"/>
          <w:sz w:val="22"/>
          <w:szCs w:val="22"/>
        </w:rPr>
        <w:t xml:space="preserve">Pro účely této Smlouvy jsou dodatečné služby vždy spojeny s výdejem veřejných prostředků a podléhají postupům dle </w:t>
      </w:r>
      <w:bookmarkStart w:id="1" w:name="_Hlk60663633"/>
      <w:proofErr w:type="spellStart"/>
      <w:r w:rsidRPr="008F4016">
        <w:rPr>
          <w:rFonts w:ascii="Arial" w:hAnsi="Arial" w:cs="Arial"/>
          <w:sz w:val="22"/>
          <w:szCs w:val="22"/>
        </w:rPr>
        <w:t>ust</w:t>
      </w:r>
      <w:proofErr w:type="spellEnd"/>
      <w:r w:rsidRPr="008F4016">
        <w:rPr>
          <w:rFonts w:ascii="Arial" w:hAnsi="Arial" w:cs="Arial"/>
          <w:sz w:val="22"/>
          <w:szCs w:val="22"/>
        </w:rPr>
        <w:t>. § 222 ZZVZ</w:t>
      </w:r>
      <w:bookmarkEnd w:id="1"/>
      <w:r w:rsidRPr="008F4016">
        <w:rPr>
          <w:rFonts w:ascii="Arial" w:hAnsi="Arial" w:cs="Arial"/>
          <w:sz w:val="22"/>
          <w:szCs w:val="22"/>
        </w:rPr>
        <w:t xml:space="preserve">.  </w:t>
      </w:r>
    </w:p>
    <w:p w14:paraId="4C8C516E" w14:textId="77777777" w:rsidR="00C369AF" w:rsidRPr="008F4016" w:rsidRDefault="00C369AF" w:rsidP="008F4016">
      <w:pPr>
        <w:numPr>
          <w:ilvl w:val="0"/>
          <w:numId w:val="9"/>
        </w:numPr>
        <w:tabs>
          <w:tab w:val="left" w:pos="567"/>
        </w:tabs>
        <w:spacing w:line="276" w:lineRule="auto"/>
        <w:ind w:left="567" w:hanging="567"/>
        <w:jc w:val="both"/>
        <w:rPr>
          <w:rFonts w:ascii="Arial" w:hAnsi="Arial" w:cs="Arial"/>
          <w:sz w:val="22"/>
          <w:szCs w:val="22"/>
        </w:rPr>
      </w:pPr>
      <w:r w:rsidRPr="008F4016">
        <w:rPr>
          <w:rFonts w:ascii="Arial" w:hAnsi="Arial" w:cs="Arial"/>
          <w:sz w:val="22"/>
          <w:szCs w:val="22"/>
        </w:rPr>
        <w:t xml:space="preserve">Dodatečné služby nad rámec předmětu plnění Smlouvy mající dopad na zvýšení ceny Díla vyžadují předchozí dohodu Smluvních stran formou písemného dodatku ke Smlouvě. Dodatek ke Smlouvě o dílo </w:t>
      </w:r>
      <w:bookmarkStart w:id="2" w:name="_Hlk60663907"/>
      <w:bookmarkStart w:id="3" w:name="_Hlk60663859"/>
      <w:r w:rsidRPr="008F4016">
        <w:rPr>
          <w:rFonts w:ascii="Arial" w:hAnsi="Arial" w:cs="Arial"/>
          <w:sz w:val="22"/>
          <w:szCs w:val="22"/>
        </w:rPr>
        <w:t>musí být uzavřen v souladu s předchozím postupem dle ZZVZ</w:t>
      </w:r>
      <w:bookmarkEnd w:id="2"/>
      <w:r w:rsidRPr="008F4016">
        <w:rPr>
          <w:rFonts w:ascii="Arial" w:hAnsi="Arial" w:cs="Arial"/>
          <w:sz w:val="22"/>
          <w:szCs w:val="22"/>
        </w:rPr>
        <w:t>, jinak je uzavřený dodatek neplatný a Zhotovitel nemá právo na úhradu ceny Díla sjednané v takovém dodatku</w:t>
      </w:r>
      <w:bookmarkEnd w:id="3"/>
      <w:r w:rsidRPr="008F4016">
        <w:rPr>
          <w:rFonts w:ascii="Arial" w:hAnsi="Arial" w:cs="Arial"/>
          <w:sz w:val="22"/>
          <w:szCs w:val="22"/>
        </w:rPr>
        <w:t xml:space="preserve">. </w:t>
      </w:r>
    </w:p>
    <w:p w14:paraId="3E1CD5AF" w14:textId="3A22C564" w:rsidR="00C369AF" w:rsidRPr="008F4016" w:rsidRDefault="00C369AF" w:rsidP="008F4016">
      <w:pPr>
        <w:numPr>
          <w:ilvl w:val="0"/>
          <w:numId w:val="9"/>
        </w:numPr>
        <w:tabs>
          <w:tab w:val="left" w:pos="567"/>
        </w:tabs>
        <w:spacing w:line="276" w:lineRule="auto"/>
        <w:ind w:left="567" w:hanging="567"/>
        <w:jc w:val="both"/>
        <w:rPr>
          <w:rFonts w:ascii="Arial" w:hAnsi="Arial" w:cs="Arial"/>
          <w:sz w:val="22"/>
          <w:szCs w:val="22"/>
        </w:rPr>
      </w:pPr>
      <w:bookmarkStart w:id="4" w:name="_Hlk60664100"/>
      <w:r w:rsidRPr="008F4016">
        <w:rPr>
          <w:rFonts w:ascii="Arial" w:hAnsi="Arial" w:cs="Arial"/>
          <w:sz w:val="22"/>
          <w:szCs w:val="22"/>
        </w:rPr>
        <w:t xml:space="preserve">Pokud Zhotovitel provede dodatečné služby mimo předchozí postup dle ZZVZ </w:t>
      </w:r>
      <w:r w:rsidRPr="008F4016">
        <w:rPr>
          <w:rFonts w:ascii="Arial" w:hAnsi="Arial" w:cs="Arial"/>
          <w:sz w:val="22"/>
          <w:szCs w:val="22"/>
        </w:rPr>
        <w:br/>
        <w:t xml:space="preserve">bez předchozí dohody s Objednatelem na ceně Díla, pak Zhotovitel Díla nemá právo </w:t>
      </w:r>
      <w:r w:rsidRPr="008F4016">
        <w:rPr>
          <w:rFonts w:ascii="Arial" w:hAnsi="Arial" w:cs="Arial"/>
          <w:sz w:val="22"/>
          <w:szCs w:val="22"/>
        </w:rPr>
        <w:br/>
        <w:t xml:space="preserve">na úhradu ceny té části Díla, která nebyla provedena v souladu se ZZVZ a </w:t>
      </w:r>
      <w:proofErr w:type="spellStart"/>
      <w:r w:rsidRPr="008F4016">
        <w:rPr>
          <w:rFonts w:ascii="Arial" w:hAnsi="Arial" w:cs="Arial"/>
          <w:sz w:val="22"/>
          <w:szCs w:val="22"/>
        </w:rPr>
        <w:t>ust</w:t>
      </w:r>
      <w:proofErr w:type="spellEnd"/>
      <w:r w:rsidRPr="008F4016">
        <w:rPr>
          <w:rFonts w:ascii="Arial" w:hAnsi="Arial" w:cs="Arial"/>
          <w:sz w:val="22"/>
          <w:szCs w:val="22"/>
        </w:rPr>
        <w:t xml:space="preserve">. § 2614 OZ a je povinen tuto část Díla na své náklady odstranit, při zachování celistvosti </w:t>
      </w:r>
      <w:r w:rsidR="00B80D2E">
        <w:rPr>
          <w:rFonts w:ascii="Arial" w:hAnsi="Arial" w:cs="Arial"/>
          <w:sz w:val="22"/>
          <w:szCs w:val="22"/>
        </w:rPr>
        <w:br/>
      </w:r>
      <w:r w:rsidRPr="008F4016">
        <w:rPr>
          <w:rFonts w:ascii="Arial" w:hAnsi="Arial" w:cs="Arial"/>
          <w:sz w:val="22"/>
          <w:szCs w:val="22"/>
        </w:rPr>
        <w:t>a funkčnosti Díla, pokud nebude s Objednatelem dohodnuto jinak</w:t>
      </w:r>
      <w:bookmarkEnd w:id="4"/>
      <w:r w:rsidRPr="008F4016">
        <w:rPr>
          <w:rFonts w:ascii="Arial" w:hAnsi="Arial" w:cs="Arial"/>
          <w:sz w:val="22"/>
          <w:szCs w:val="22"/>
        </w:rPr>
        <w:t>.</w:t>
      </w:r>
    </w:p>
    <w:p w14:paraId="733E638D" w14:textId="77777777" w:rsidR="00C369AF" w:rsidRPr="008F4016" w:rsidRDefault="00C369AF" w:rsidP="008F4016">
      <w:pPr>
        <w:numPr>
          <w:ilvl w:val="0"/>
          <w:numId w:val="9"/>
        </w:numPr>
        <w:tabs>
          <w:tab w:val="left" w:pos="567"/>
        </w:tabs>
        <w:spacing w:line="276" w:lineRule="auto"/>
        <w:ind w:left="567" w:hanging="567"/>
        <w:jc w:val="both"/>
        <w:rPr>
          <w:rFonts w:ascii="Arial" w:hAnsi="Arial" w:cs="Arial"/>
          <w:sz w:val="22"/>
          <w:szCs w:val="22"/>
        </w:rPr>
      </w:pPr>
      <w:r w:rsidRPr="008F4016">
        <w:rPr>
          <w:rFonts w:ascii="Arial" w:hAnsi="Arial" w:cs="Arial"/>
          <w:sz w:val="22"/>
          <w:szCs w:val="22"/>
        </w:rPr>
        <w:t>Veškeré dodatečné služby splňující podmínky stanovené v </w:t>
      </w:r>
      <w:proofErr w:type="spellStart"/>
      <w:r w:rsidRPr="008F4016">
        <w:rPr>
          <w:rFonts w:ascii="Arial" w:hAnsi="Arial" w:cs="Arial"/>
          <w:sz w:val="22"/>
          <w:szCs w:val="22"/>
        </w:rPr>
        <w:t>ust</w:t>
      </w:r>
      <w:proofErr w:type="spellEnd"/>
      <w:r w:rsidRPr="008F4016">
        <w:rPr>
          <w:rFonts w:ascii="Arial" w:hAnsi="Arial" w:cs="Arial"/>
          <w:sz w:val="22"/>
          <w:szCs w:val="22"/>
        </w:rPr>
        <w:t xml:space="preserve">. § 222 ZZVZ, které jsou nezbytné pro dokončení Díla, musí být písemně dohodnuty osobami oprávněnými jednat ve věcech Smlouvy a v souladu se ZZVZ. </w:t>
      </w:r>
    </w:p>
    <w:p w14:paraId="3B7E1547" w14:textId="77777777" w:rsidR="009C4300" w:rsidRDefault="00C369AF" w:rsidP="008F4016">
      <w:pPr>
        <w:numPr>
          <w:ilvl w:val="0"/>
          <w:numId w:val="9"/>
        </w:numPr>
        <w:tabs>
          <w:tab w:val="left" w:pos="567"/>
        </w:tabs>
        <w:spacing w:line="276" w:lineRule="auto"/>
        <w:ind w:left="567" w:hanging="567"/>
        <w:jc w:val="both"/>
        <w:rPr>
          <w:rFonts w:ascii="Arial" w:hAnsi="Arial" w:cs="Arial"/>
          <w:sz w:val="22"/>
          <w:szCs w:val="22"/>
        </w:rPr>
      </w:pPr>
      <w:r w:rsidRPr="008F4016">
        <w:rPr>
          <w:rFonts w:ascii="Arial" w:hAnsi="Arial" w:cs="Arial"/>
          <w:sz w:val="22"/>
          <w:szCs w:val="22"/>
        </w:rPr>
        <w:t>Objednatel je oprávněn zmenšit rozsah předmětu Díla. V tomto případě bude smluvní cena poměrně snížena s použitím cen z oceněného soupisu služeb. Nedojde-li mezi</w:t>
      </w:r>
      <w:r w:rsidRPr="00EF3258">
        <w:rPr>
          <w:szCs w:val="24"/>
        </w:rPr>
        <w:t xml:space="preserve"> </w:t>
      </w:r>
      <w:r w:rsidRPr="008F4016">
        <w:rPr>
          <w:rFonts w:ascii="Arial" w:hAnsi="Arial" w:cs="Arial"/>
          <w:sz w:val="22"/>
          <w:szCs w:val="22"/>
        </w:rPr>
        <w:t xml:space="preserve">oběma stranami k dohodě při odsouhlasení množství nebo druhu provedených služeb, </w:t>
      </w:r>
      <w:r w:rsidRPr="008F4016">
        <w:rPr>
          <w:rFonts w:ascii="Arial" w:hAnsi="Arial" w:cs="Arial"/>
          <w:sz w:val="22"/>
          <w:szCs w:val="22"/>
        </w:rPr>
        <w:br/>
        <w:t>je Zhotovitel oprávněn fakturovat pouze práce, u kterých nedošlo k rozporu.</w:t>
      </w:r>
    </w:p>
    <w:p w14:paraId="6F0324C6" w14:textId="77777777" w:rsidR="008F4016" w:rsidRPr="00770CDA" w:rsidRDefault="008F4016" w:rsidP="008F4016">
      <w:pPr>
        <w:tabs>
          <w:tab w:val="left" w:pos="567"/>
        </w:tabs>
        <w:spacing w:line="276" w:lineRule="auto"/>
        <w:ind w:left="567"/>
        <w:jc w:val="both"/>
        <w:rPr>
          <w:rFonts w:ascii="Arial" w:hAnsi="Arial" w:cs="Arial"/>
          <w:sz w:val="22"/>
          <w:szCs w:val="22"/>
        </w:rPr>
      </w:pPr>
    </w:p>
    <w:p w14:paraId="66A6B3EB" w14:textId="77777777" w:rsidR="00395363" w:rsidRPr="00770CDA" w:rsidRDefault="00395363" w:rsidP="006147C2">
      <w:pPr>
        <w:numPr>
          <w:ilvl w:val="1"/>
          <w:numId w:val="0"/>
        </w:numPr>
        <w:tabs>
          <w:tab w:val="num" w:pos="576"/>
        </w:tabs>
        <w:spacing w:line="276" w:lineRule="auto"/>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VI.</w:t>
      </w:r>
    </w:p>
    <w:p w14:paraId="24511F1B" w14:textId="77777777" w:rsidR="00395363" w:rsidRPr="00770CDA" w:rsidRDefault="00395363"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Způsob provádění Díla a jeho dodání</w:t>
      </w:r>
    </w:p>
    <w:p w14:paraId="57231564" w14:textId="77777777" w:rsidR="00395363" w:rsidRPr="00770CDA" w:rsidRDefault="00395363"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p>
    <w:p w14:paraId="77F87B36"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Dílo bude provedeno s veškerou péčí a odborností, bude předáno kompletní a bez vad, v rozsahu a v termínech stanovených touto Smlouvou, a to osobně odpovědnému zaměstnanci Objednatele na základě předávacího protokolu. </w:t>
      </w:r>
      <w:bookmarkStart w:id="5" w:name="_Ref491941766"/>
    </w:p>
    <w:p w14:paraId="129BB750"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je povinen poskytnout Zhotoviteli součinnost v rozsahu nezbytně nutném </w:t>
      </w:r>
      <w:r w:rsidRPr="00770CDA">
        <w:rPr>
          <w:rFonts w:ascii="Arial" w:hAnsi="Arial" w:cs="Arial"/>
          <w:sz w:val="22"/>
          <w:szCs w:val="22"/>
        </w:rPr>
        <w:br/>
        <w:t>k provedení Díla.</w:t>
      </w:r>
      <w:bookmarkEnd w:id="5"/>
    </w:p>
    <w:p w14:paraId="7AD432BA"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je oprávněn kontrolovat provádění Díla. Zjistí-li Objednatel, že Zhotovitel provádí Dílo v rozporu se svými povinnostmi, je Objednatel oprávněn dožadovat se toho, aby Zhotovitel odstranil vady Díla a Dílo prováděl řádným způsobem. </w:t>
      </w:r>
    </w:p>
    <w:p w14:paraId="39AB1264" w14:textId="42FF9018"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dle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2594 </w:t>
      </w:r>
      <w:r w:rsidR="00250F78" w:rsidRPr="00250F78">
        <w:rPr>
          <w:rFonts w:ascii="Arial" w:hAnsi="Arial" w:cs="Arial"/>
          <w:sz w:val="22"/>
          <w:szCs w:val="22"/>
        </w:rPr>
        <w:t>Občanského zákoníku</w:t>
      </w:r>
      <w:r w:rsidR="00250F78" w:rsidRPr="00770CDA">
        <w:rPr>
          <w:rFonts w:ascii="Arial" w:hAnsi="Arial" w:cs="Arial"/>
          <w:sz w:val="22"/>
          <w:szCs w:val="22"/>
        </w:rPr>
        <w:t xml:space="preserve"> </w:t>
      </w:r>
      <w:r w:rsidRPr="00770CDA">
        <w:rPr>
          <w:rFonts w:ascii="Arial" w:hAnsi="Arial" w:cs="Arial"/>
          <w:sz w:val="22"/>
          <w:szCs w:val="22"/>
        </w:rPr>
        <w:t xml:space="preserve">upozornit Objednatele bez zbytečného odkladu na nevhodnou povahu věcí, které mu Objednatel k provedení Díla předal nebo příkazů daných mu Objednatelem k provedení Díla, jestliže Zhotovitel mohl tuto nevhodnost zjistit při vynaložení odborné péče. </w:t>
      </w:r>
    </w:p>
    <w:p w14:paraId="72ED53E0"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Překáží-li nevhodná věc nebo příkaz v řádném provádění Díla, Zhotovitel práce v nezbytném rozsahu přeruší až do výměny takové věci nebo změny příkazu. </w:t>
      </w:r>
      <w:proofErr w:type="gramStart"/>
      <w:r w:rsidRPr="00770CDA">
        <w:rPr>
          <w:rFonts w:ascii="Arial" w:hAnsi="Arial" w:cs="Arial"/>
          <w:sz w:val="22"/>
          <w:szCs w:val="22"/>
        </w:rPr>
        <w:t>Trvá</w:t>
      </w:r>
      <w:proofErr w:type="gramEnd"/>
      <w:r w:rsidRPr="00770CDA">
        <w:rPr>
          <w:rFonts w:ascii="Arial" w:hAnsi="Arial" w:cs="Arial"/>
          <w:sz w:val="22"/>
          <w:szCs w:val="22"/>
        </w:rPr>
        <w:t>–</w:t>
      </w:r>
      <w:proofErr w:type="spellStart"/>
      <w:proofErr w:type="gramStart"/>
      <w:r w:rsidRPr="00770CDA">
        <w:rPr>
          <w:rFonts w:ascii="Arial" w:hAnsi="Arial" w:cs="Arial"/>
          <w:sz w:val="22"/>
          <w:szCs w:val="22"/>
        </w:rPr>
        <w:t>li</w:t>
      </w:r>
      <w:proofErr w:type="spellEnd"/>
      <w:proofErr w:type="gramEnd"/>
      <w:r w:rsidRPr="00770CDA">
        <w:rPr>
          <w:rFonts w:ascii="Arial" w:hAnsi="Arial" w:cs="Arial"/>
          <w:sz w:val="22"/>
          <w:szCs w:val="22"/>
        </w:rPr>
        <w:t xml:space="preserve"> Objednatel na provádění Díla s použitím předané věci nebo podle daného příkazu, má Zhotovitel právo požadovat, aby tak Objednatel učinil v písemné formě.</w:t>
      </w:r>
    </w:p>
    <w:p w14:paraId="15B7B881"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V příloze č. 1 (Seznam poddodavatelů), která je součástí této Smlouvy jsou specifikovány ty části Díla, které budou poskytovány poddodavateli Zhotovitele. Zhotovitel se zavazuje, že tyto části předmětu plnění budou příslušnými poddodavateli provedeny v souladu </w:t>
      </w:r>
      <w:r w:rsidRPr="00770CDA">
        <w:rPr>
          <w:rFonts w:ascii="Arial" w:hAnsi="Arial" w:cs="Arial"/>
          <w:sz w:val="22"/>
          <w:szCs w:val="22"/>
        </w:rPr>
        <w:br/>
        <w:t xml:space="preserve">se všemi podmínkami Smlouvy. Poddodavatelé </w:t>
      </w:r>
      <w:bookmarkStart w:id="6" w:name="_Hlk60664547"/>
      <w:r w:rsidRPr="00770CDA">
        <w:rPr>
          <w:rFonts w:ascii="Arial" w:hAnsi="Arial" w:cs="Arial"/>
          <w:sz w:val="22"/>
          <w:szCs w:val="22"/>
        </w:rPr>
        <w:t xml:space="preserve">jsou ve smyslu § 105 ZZVZ identifikováni </w:t>
      </w:r>
      <w:bookmarkEnd w:id="6"/>
      <w:r w:rsidRPr="00770CDA">
        <w:rPr>
          <w:rFonts w:ascii="Arial" w:hAnsi="Arial" w:cs="Arial"/>
          <w:sz w:val="22"/>
          <w:szCs w:val="22"/>
        </w:rPr>
        <w:t xml:space="preserve">v příloze č. 1 této Smlouvy. Tím není dotčena výlučná odpovědnost Zhotovitele </w:t>
      </w:r>
      <w:r w:rsidRPr="00770CDA">
        <w:rPr>
          <w:rFonts w:ascii="Arial" w:hAnsi="Arial" w:cs="Arial"/>
          <w:sz w:val="22"/>
          <w:szCs w:val="22"/>
        </w:rPr>
        <w:br/>
        <w:t>za poskytování řádného plnění dle této Smlouvy či její dílčí části. 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který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 Zhotovitel je dále povinen vést a průběžně aktualizovat reálný seznam všech poddodavatelů podílejících se na realizaci Díla, včetně rozsahu jejich podílu na Díle. Tento přehled je povinen na vyžádání neprodleně, nejpozději do 7 kalendářních dnů, předložit Objednateli.</w:t>
      </w:r>
    </w:p>
    <w:p w14:paraId="442DF7B7"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bookmarkStart w:id="7" w:name="_Ref496013065"/>
      <w:r w:rsidRPr="00770CDA">
        <w:rPr>
          <w:rFonts w:ascii="Arial" w:hAnsi="Arial" w:cs="Arial"/>
          <w:sz w:val="22"/>
          <w:szCs w:val="22"/>
        </w:rPr>
        <w:t>Objednatel je oprávněn zajistit externí kontrolu plnění Smlouvy třetí osobou (dále jen „</w:t>
      </w:r>
      <w:r w:rsidRPr="00770CDA">
        <w:rPr>
          <w:rFonts w:ascii="Arial" w:hAnsi="Arial" w:cs="Arial"/>
          <w:b/>
          <w:sz w:val="22"/>
          <w:szCs w:val="22"/>
        </w:rPr>
        <w:t>Dozor</w:t>
      </w:r>
      <w:r w:rsidRPr="00770CDA">
        <w:rPr>
          <w:rFonts w:ascii="Arial" w:hAnsi="Arial" w:cs="Arial"/>
          <w:sz w:val="22"/>
          <w:szCs w:val="22"/>
        </w:rPr>
        <w:t xml:space="preserve">“). V takovém případě Objednatel Zhotovitele bezodkladně informuje o ustanovení Dozoru, včetně identifikace této osoby. Zhotovitel je povinen poskytnout Dozoru součinnost při prováděné kontrole plnění Smlouvy. Smluvní strany výslovně sjednávají, </w:t>
      </w:r>
      <w:r w:rsidRPr="00770CDA">
        <w:rPr>
          <w:rFonts w:ascii="Arial" w:hAnsi="Arial" w:cs="Arial"/>
          <w:sz w:val="22"/>
          <w:szCs w:val="22"/>
        </w:rPr>
        <w:br/>
        <w:t>že cena za takto poskytnutou součinnost Zhotovitele je již zahrnuta v ceně Díla.</w:t>
      </w:r>
      <w:bookmarkEnd w:id="7"/>
      <w:r w:rsidRPr="00770CDA">
        <w:rPr>
          <w:rFonts w:ascii="Arial" w:hAnsi="Arial" w:cs="Arial"/>
          <w:sz w:val="22"/>
          <w:szCs w:val="22"/>
        </w:rPr>
        <w:t xml:space="preserve"> </w:t>
      </w:r>
    </w:p>
    <w:p w14:paraId="328512EE" w14:textId="5D0D4F5E"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spolupracovat s Objednatelem a reflektovat do zpracovávaného návrhu </w:t>
      </w:r>
      <w:r w:rsidR="008F18EC">
        <w:rPr>
          <w:rFonts w:ascii="Arial" w:hAnsi="Arial" w:cs="Arial"/>
          <w:sz w:val="22"/>
          <w:szCs w:val="22"/>
        </w:rPr>
        <w:t>Díla</w:t>
      </w:r>
      <w:r w:rsidRPr="00770CDA">
        <w:rPr>
          <w:rFonts w:ascii="Arial" w:hAnsi="Arial" w:cs="Arial"/>
          <w:sz w:val="22"/>
          <w:szCs w:val="22"/>
        </w:rPr>
        <w:t xml:space="preserve"> jeho požadavky. Zhotovitel bude konzultovat rozpracovaný stav </w:t>
      </w:r>
      <w:r w:rsidRPr="00770CDA">
        <w:rPr>
          <w:rFonts w:ascii="Arial" w:hAnsi="Arial" w:cs="Arial"/>
          <w:sz w:val="22"/>
          <w:szCs w:val="22"/>
        </w:rPr>
        <w:br/>
        <w:t>s Objednatelem na pravidelných výrobních výborech (dále jen „</w:t>
      </w:r>
      <w:r w:rsidRPr="00770CDA">
        <w:rPr>
          <w:rFonts w:ascii="Arial" w:hAnsi="Arial" w:cs="Arial"/>
          <w:b/>
          <w:sz w:val="22"/>
          <w:szCs w:val="22"/>
        </w:rPr>
        <w:t>Výrobní výbor</w:t>
      </w:r>
      <w:r w:rsidRPr="00770CDA">
        <w:rPr>
          <w:rFonts w:ascii="Arial" w:hAnsi="Arial" w:cs="Arial"/>
          <w:sz w:val="22"/>
          <w:szCs w:val="22"/>
        </w:rPr>
        <w:t xml:space="preserve">“). Zhotovitel svolá po dohodě s Objednatelem v průběhu projektových prací každé 4 týdny Výrobní výbor, kde bude informovat o postupu projektových prací a zkonzultuje s Objednatelem další postup projektového návrhu. Výrobní výbor je oprávněn svolat též sám Objednatel. Zhotovitel je povinen zapracovat do </w:t>
      </w:r>
      <w:r w:rsidR="008F18EC">
        <w:rPr>
          <w:rFonts w:ascii="Arial" w:hAnsi="Arial" w:cs="Arial"/>
          <w:sz w:val="22"/>
          <w:szCs w:val="22"/>
        </w:rPr>
        <w:t>Díla</w:t>
      </w:r>
      <w:r w:rsidRPr="00770CDA">
        <w:rPr>
          <w:rFonts w:ascii="Arial" w:hAnsi="Arial" w:cs="Arial"/>
          <w:sz w:val="22"/>
          <w:szCs w:val="22"/>
        </w:rPr>
        <w:t xml:space="preserve"> požadavky Objednatele z Výrobních výborů a bude reagovat na jeho požadavky. </w:t>
      </w:r>
    </w:p>
    <w:p w14:paraId="3633FA12"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Výrobních výborů jsou povinni se účastnit zástupci Objednatele, zástupci Dozoru (byl-li ustanoven a je-li jeho přítomnost Objednatelem vyžádána), a zástupci Zhotovitele. Zhotovitel se zavazuje zajistit účast zástupců svých Poddodavatelů, pokud si jejich účast Objednatel nebo Dozor vyžádá.</w:t>
      </w:r>
    </w:p>
    <w:p w14:paraId="030D5491"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lastRenderedPageBreak/>
        <w:t>Vedením Výrobních výborů je pověřen Zhotovitel. Zhotovitel pořizuje z Výrobního výboru zápis o jednání, který předá nejpozději do pěti pracovních dnů ode dne konání Výrobního výboru všem zúčastněným.</w:t>
      </w:r>
    </w:p>
    <w:p w14:paraId="3171F1DA" w14:textId="58096490"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Místem předání a převzetí písemných výstupů Zhotovitele je sídlo Objednatele, případně jiné místo určené Objednatelem. Místem plnění pro zajišťování </w:t>
      </w:r>
      <w:r w:rsidR="008F18EC">
        <w:rPr>
          <w:rFonts w:ascii="Arial" w:hAnsi="Arial" w:cs="Arial"/>
          <w:sz w:val="22"/>
          <w:szCs w:val="22"/>
        </w:rPr>
        <w:t>Díla</w:t>
      </w:r>
      <w:r w:rsidRPr="00770CDA">
        <w:rPr>
          <w:rFonts w:ascii="Arial" w:hAnsi="Arial" w:cs="Arial"/>
          <w:sz w:val="22"/>
          <w:szCs w:val="22"/>
        </w:rPr>
        <w:t xml:space="preserve"> je sídlo Zhotovitele, místo provádění stavby nebo jiné místo určené Objednatelem. </w:t>
      </w:r>
    </w:p>
    <w:p w14:paraId="7B58145B"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Zhotovitel je oprávněn provést Dílo i před uplynutí sjednané doby dle čl. IV. této Smlouvy.</w:t>
      </w:r>
    </w:p>
    <w:p w14:paraId="7D11E7EF" w14:textId="1221ADD1"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zpracovat </w:t>
      </w:r>
      <w:r w:rsidR="008F18EC">
        <w:rPr>
          <w:rFonts w:ascii="Arial" w:hAnsi="Arial" w:cs="Arial"/>
          <w:sz w:val="22"/>
          <w:szCs w:val="22"/>
        </w:rPr>
        <w:t>části Díla</w:t>
      </w:r>
      <w:r w:rsidRPr="00770CDA">
        <w:rPr>
          <w:rFonts w:ascii="Arial" w:hAnsi="Arial" w:cs="Arial"/>
          <w:sz w:val="22"/>
          <w:szCs w:val="22"/>
        </w:rPr>
        <w:t xml:space="preserve"> nejprve v elektronické podobě v plně editovatelném formátu a předat koncept Objednateli k připomínkám nejpozději ve lhůtě stanovené v čl. IV</w:t>
      </w:r>
      <w:r w:rsidR="008F18EC">
        <w:rPr>
          <w:rFonts w:ascii="Arial" w:hAnsi="Arial" w:cs="Arial"/>
          <w:sz w:val="22"/>
          <w:szCs w:val="22"/>
        </w:rPr>
        <w:t xml:space="preserve"> Smlouvy. Objednatel ve lhůtě 15</w:t>
      </w:r>
      <w:r w:rsidRPr="00770CDA">
        <w:rPr>
          <w:rFonts w:ascii="Arial" w:hAnsi="Arial" w:cs="Arial"/>
          <w:sz w:val="22"/>
          <w:szCs w:val="22"/>
        </w:rPr>
        <w:t xml:space="preserve"> </w:t>
      </w:r>
      <w:r w:rsidR="008F18EC">
        <w:rPr>
          <w:rFonts w:ascii="Arial" w:hAnsi="Arial" w:cs="Arial"/>
          <w:sz w:val="22"/>
          <w:szCs w:val="22"/>
        </w:rPr>
        <w:t>kalendářních</w:t>
      </w:r>
      <w:r w:rsidRPr="00770CDA">
        <w:rPr>
          <w:rFonts w:ascii="Arial" w:hAnsi="Arial" w:cs="Arial"/>
          <w:sz w:val="22"/>
          <w:szCs w:val="22"/>
        </w:rPr>
        <w:t xml:space="preserve"> dnů ode dne obdržení příslušných dokumentů sdělí Zhotoviteli své připomínky formou revizí nebo jinou vhodnou formou. </w:t>
      </w:r>
    </w:p>
    <w:p w14:paraId="32FBA5D9" w14:textId="3115F87A"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bookmarkStart w:id="8" w:name="_Ref492562060"/>
      <w:r w:rsidRPr="00770CDA">
        <w:rPr>
          <w:rFonts w:ascii="Arial" w:hAnsi="Arial" w:cs="Arial"/>
          <w:sz w:val="22"/>
          <w:szCs w:val="22"/>
        </w:rPr>
        <w:t>Zhotovitel následně zapracuje připomínky Objednatele nejpozději ve lhůtě stanovené v čl. IV</w:t>
      </w:r>
      <w:r w:rsidR="008F18EC">
        <w:rPr>
          <w:rFonts w:ascii="Arial" w:hAnsi="Arial" w:cs="Arial"/>
          <w:sz w:val="22"/>
          <w:szCs w:val="22"/>
        </w:rPr>
        <w:t>.</w:t>
      </w:r>
      <w:r w:rsidRPr="00770CDA">
        <w:rPr>
          <w:rFonts w:ascii="Arial" w:hAnsi="Arial" w:cs="Arial"/>
          <w:sz w:val="22"/>
          <w:szCs w:val="22"/>
        </w:rPr>
        <w:t xml:space="preserve"> Smlouvy</w:t>
      </w:r>
      <w:bookmarkEnd w:id="8"/>
      <w:r w:rsidRPr="00770CDA">
        <w:rPr>
          <w:rFonts w:ascii="Arial" w:hAnsi="Arial" w:cs="Arial"/>
          <w:sz w:val="22"/>
          <w:szCs w:val="22"/>
        </w:rPr>
        <w:t>.</w:t>
      </w:r>
    </w:p>
    <w:p w14:paraId="7B165091" w14:textId="77777777" w:rsidR="00395363" w:rsidRPr="00770CDA" w:rsidRDefault="00395363"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oznámit Objednateli předem, kdy bude Dílo připraveno k předání </w:t>
      </w:r>
      <w:r w:rsidRPr="00770CDA">
        <w:rPr>
          <w:rFonts w:ascii="Arial" w:hAnsi="Arial" w:cs="Arial"/>
          <w:sz w:val="22"/>
          <w:szCs w:val="22"/>
        </w:rPr>
        <w:br/>
        <w:t>a převzetí. Objednatel je pak povinen nejpozději do 3 pracovních dnů od lhůty stanovené Zhotovitelem zahájit přejímací řízení.</w:t>
      </w:r>
    </w:p>
    <w:p w14:paraId="221DC99B" w14:textId="77777777" w:rsidR="006B5066" w:rsidRPr="00770CDA" w:rsidRDefault="006B5066" w:rsidP="006147C2">
      <w:pPr>
        <w:pStyle w:val="Odstavecseseznamem"/>
        <w:numPr>
          <w:ilvl w:val="0"/>
          <w:numId w:val="37"/>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Zhotovitel je povinen k předání a převzetí příslušné části plnění přizvat na požádání Objednatele i své Poddodavatele.</w:t>
      </w:r>
    </w:p>
    <w:p w14:paraId="6BCC0DC2" w14:textId="77777777" w:rsidR="006B5066" w:rsidRPr="00770CDA" w:rsidRDefault="006B5066" w:rsidP="006147C2">
      <w:pPr>
        <w:pStyle w:val="Odstavecseseznamem"/>
        <w:numPr>
          <w:ilvl w:val="0"/>
          <w:numId w:val="37"/>
        </w:numPr>
        <w:spacing w:line="276" w:lineRule="auto"/>
        <w:ind w:left="426" w:hanging="426"/>
        <w:contextualSpacing w:val="0"/>
        <w:jc w:val="both"/>
        <w:rPr>
          <w:rFonts w:ascii="Arial" w:hAnsi="Arial" w:cs="Arial"/>
          <w:sz w:val="22"/>
          <w:szCs w:val="22"/>
        </w:rPr>
      </w:pPr>
      <w:bookmarkStart w:id="9" w:name="_Ref496086971"/>
      <w:r w:rsidRPr="00770CDA">
        <w:rPr>
          <w:rFonts w:ascii="Arial" w:hAnsi="Arial" w:cs="Arial"/>
          <w:sz w:val="22"/>
          <w:szCs w:val="22"/>
        </w:rPr>
        <w:t xml:space="preserve">O průběhu předávacího a přejímacího řízení pořídí Objednatel zápis (protokol). </w:t>
      </w:r>
      <w:bookmarkEnd w:id="9"/>
      <w:r w:rsidRPr="00770CDA">
        <w:rPr>
          <w:rFonts w:ascii="Arial" w:hAnsi="Arial" w:cs="Arial"/>
          <w:sz w:val="22"/>
          <w:szCs w:val="22"/>
        </w:rPr>
        <w:t xml:space="preserve">V případě, že Objednatel odmítá plnění Smlouvy převzít, uvede v protokolu o předání a převzetí </w:t>
      </w:r>
      <w:r w:rsidRPr="00770CDA">
        <w:rPr>
          <w:rFonts w:ascii="Arial" w:hAnsi="Arial" w:cs="Arial"/>
          <w:sz w:val="22"/>
          <w:szCs w:val="22"/>
        </w:rPr>
        <w:br/>
        <w:t>i důvody, pro které odmítá toto převzetí.</w:t>
      </w:r>
    </w:p>
    <w:p w14:paraId="0E38AC23" w14:textId="77777777" w:rsidR="006B5066" w:rsidRPr="00770CDA" w:rsidRDefault="006B5066" w:rsidP="006147C2">
      <w:pPr>
        <w:pStyle w:val="Odstavecseseznamem"/>
        <w:numPr>
          <w:ilvl w:val="0"/>
          <w:numId w:val="37"/>
        </w:numPr>
        <w:spacing w:line="276" w:lineRule="auto"/>
        <w:ind w:left="426" w:hanging="426"/>
        <w:contextualSpacing w:val="0"/>
        <w:jc w:val="both"/>
        <w:rPr>
          <w:rFonts w:ascii="Arial" w:hAnsi="Arial" w:cs="Arial"/>
          <w:sz w:val="22"/>
          <w:szCs w:val="22"/>
        </w:rPr>
      </w:pPr>
      <w:bookmarkStart w:id="10" w:name="_Ref496086928"/>
      <w:r w:rsidRPr="00770CDA">
        <w:rPr>
          <w:rFonts w:ascii="Arial" w:hAnsi="Arial" w:cs="Arial"/>
          <w:sz w:val="22"/>
          <w:szCs w:val="22"/>
        </w:rPr>
        <w:t>Zhotovitel je povinen předat jako výsledek své činnosti Objednateli:</w:t>
      </w:r>
      <w:bookmarkEnd w:id="10"/>
    </w:p>
    <w:p w14:paraId="2F307A7B" w14:textId="77777777" w:rsidR="006B5066" w:rsidRPr="00770CDA" w:rsidRDefault="006B5066" w:rsidP="006147C2">
      <w:pPr>
        <w:pStyle w:val="Zkladntext"/>
        <w:widowControl/>
        <w:numPr>
          <w:ilvl w:val="2"/>
          <w:numId w:val="38"/>
        </w:numPr>
        <w:tabs>
          <w:tab w:val="clear" w:pos="2847"/>
        </w:tabs>
        <w:overflowPunct w:val="0"/>
        <w:autoSpaceDE w:val="0"/>
        <w:autoSpaceDN w:val="0"/>
        <w:adjustRightInd w:val="0"/>
        <w:spacing w:line="276" w:lineRule="auto"/>
        <w:ind w:left="851" w:hanging="425"/>
        <w:jc w:val="both"/>
        <w:textAlignment w:val="baseline"/>
        <w:rPr>
          <w:rFonts w:ascii="Arial" w:hAnsi="Arial" w:cs="Arial"/>
          <w:sz w:val="22"/>
          <w:szCs w:val="22"/>
        </w:rPr>
      </w:pPr>
      <w:r w:rsidRPr="00770CDA">
        <w:rPr>
          <w:rFonts w:ascii="Arial" w:hAnsi="Arial" w:cs="Arial"/>
          <w:sz w:val="22"/>
          <w:szCs w:val="22"/>
        </w:rPr>
        <w:t>4 vyhotovení kompletního Díla v listinné podobě;</w:t>
      </w:r>
    </w:p>
    <w:p w14:paraId="71D78A43" w14:textId="77777777" w:rsidR="006B5066" w:rsidRPr="00770CDA" w:rsidRDefault="006B5066" w:rsidP="006147C2">
      <w:pPr>
        <w:pStyle w:val="Zkladntext"/>
        <w:widowControl/>
        <w:numPr>
          <w:ilvl w:val="2"/>
          <w:numId w:val="38"/>
        </w:numPr>
        <w:tabs>
          <w:tab w:val="clear" w:pos="2847"/>
        </w:tabs>
        <w:overflowPunct w:val="0"/>
        <w:autoSpaceDE w:val="0"/>
        <w:autoSpaceDN w:val="0"/>
        <w:adjustRightInd w:val="0"/>
        <w:spacing w:line="276" w:lineRule="auto"/>
        <w:ind w:left="851" w:hanging="425"/>
        <w:jc w:val="both"/>
        <w:textAlignment w:val="baseline"/>
        <w:rPr>
          <w:rFonts w:ascii="Arial" w:hAnsi="Arial" w:cs="Arial"/>
          <w:sz w:val="22"/>
          <w:szCs w:val="22"/>
        </w:rPr>
      </w:pPr>
      <w:r w:rsidRPr="00770CDA">
        <w:rPr>
          <w:rFonts w:ascii="Arial" w:hAnsi="Arial" w:cs="Arial"/>
          <w:sz w:val="22"/>
          <w:szCs w:val="22"/>
        </w:rPr>
        <w:t>3 vyhotovení Díla v elektronické podobě, a to ve formátu PDF a DWG (dle Objednatelem stanovených standardů) a zároveň v plně editovaných formátech;</w:t>
      </w:r>
    </w:p>
    <w:p w14:paraId="74E0146A" w14:textId="32EA3A16" w:rsidR="006B5066" w:rsidRPr="00770CDA" w:rsidRDefault="006B5066" w:rsidP="006147C2">
      <w:pPr>
        <w:pStyle w:val="Zkladntext"/>
        <w:widowControl/>
        <w:numPr>
          <w:ilvl w:val="2"/>
          <w:numId w:val="38"/>
        </w:numPr>
        <w:tabs>
          <w:tab w:val="clear" w:pos="2847"/>
        </w:tabs>
        <w:overflowPunct w:val="0"/>
        <w:autoSpaceDE w:val="0"/>
        <w:autoSpaceDN w:val="0"/>
        <w:adjustRightInd w:val="0"/>
        <w:spacing w:line="276" w:lineRule="auto"/>
        <w:ind w:left="851" w:hanging="425"/>
        <w:jc w:val="both"/>
        <w:textAlignment w:val="baseline"/>
        <w:rPr>
          <w:rFonts w:ascii="Arial" w:hAnsi="Arial" w:cs="Arial"/>
          <w:sz w:val="22"/>
          <w:szCs w:val="22"/>
        </w:rPr>
      </w:pPr>
      <w:r w:rsidRPr="00770CDA">
        <w:rPr>
          <w:rFonts w:ascii="Arial" w:hAnsi="Arial" w:cs="Arial"/>
          <w:sz w:val="22"/>
          <w:szCs w:val="22"/>
        </w:rPr>
        <w:t>originály všech rozhodnutí, vyjádření a jiných přípisů orgánů veřejné správy, je-li to relevantní.</w:t>
      </w:r>
    </w:p>
    <w:p w14:paraId="537C0BE3" w14:textId="77777777" w:rsidR="006B5066" w:rsidRPr="00770CDA" w:rsidRDefault="006B5066" w:rsidP="006147C2">
      <w:pPr>
        <w:spacing w:line="276" w:lineRule="auto"/>
        <w:ind w:left="851" w:hanging="425"/>
        <w:jc w:val="center"/>
        <w:rPr>
          <w:rFonts w:ascii="Arial" w:hAnsi="Arial" w:cs="Arial"/>
          <w:sz w:val="22"/>
          <w:szCs w:val="22"/>
        </w:rPr>
      </w:pPr>
    </w:p>
    <w:p w14:paraId="58E0D429" w14:textId="77777777" w:rsidR="006B5066" w:rsidRPr="00770CDA" w:rsidRDefault="006B5066" w:rsidP="006147C2">
      <w:pPr>
        <w:numPr>
          <w:ilvl w:val="1"/>
          <w:numId w:val="0"/>
        </w:numPr>
        <w:tabs>
          <w:tab w:val="num" w:pos="576"/>
        </w:tabs>
        <w:spacing w:line="276" w:lineRule="auto"/>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VII.</w:t>
      </w:r>
    </w:p>
    <w:p w14:paraId="44381AC9" w14:textId="77777777" w:rsidR="006B5066" w:rsidRPr="00770CDA" w:rsidRDefault="006B5066"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Placení a fakturace</w:t>
      </w:r>
    </w:p>
    <w:p w14:paraId="37686E75" w14:textId="77777777" w:rsidR="006B5066" w:rsidRPr="00770CDA" w:rsidRDefault="006B5066"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p>
    <w:p w14:paraId="3C624563" w14:textId="4880A6B3" w:rsidR="006B5066"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770CDA">
        <w:rPr>
          <w:rFonts w:ascii="Arial" w:hAnsi="Arial" w:cs="Arial"/>
          <w:sz w:val="22"/>
          <w:szCs w:val="22"/>
        </w:rPr>
        <w:t xml:space="preserve">Nárok na zaplacení ceny za plnění Díla dle čl. V. odst. 1 </w:t>
      </w:r>
      <w:r w:rsidR="00250F78">
        <w:rPr>
          <w:rFonts w:ascii="Arial" w:hAnsi="Arial" w:cs="Arial"/>
          <w:sz w:val="22"/>
          <w:szCs w:val="22"/>
        </w:rPr>
        <w:t xml:space="preserve">písm. a) </w:t>
      </w:r>
      <w:r w:rsidRPr="00770CDA">
        <w:rPr>
          <w:rFonts w:ascii="Arial" w:hAnsi="Arial" w:cs="Arial"/>
          <w:sz w:val="22"/>
          <w:szCs w:val="22"/>
        </w:rPr>
        <w:t xml:space="preserve">Smlouvy a právo na vystavení faktury Zhotovitele za takové plnění vzniká po řádném předání </w:t>
      </w:r>
      <w:r w:rsidR="008F18EC">
        <w:rPr>
          <w:rFonts w:ascii="Arial" w:hAnsi="Arial" w:cs="Arial"/>
          <w:sz w:val="22"/>
          <w:szCs w:val="22"/>
        </w:rPr>
        <w:t>jednotlivých částí Díla podle etap uvedených v </w:t>
      </w:r>
      <w:proofErr w:type="spellStart"/>
      <w:r w:rsidR="008F18EC">
        <w:rPr>
          <w:rFonts w:ascii="Arial" w:hAnsi="Arial" w:cs="Arial"/>
          <w:sz w:val="22"/>
          <w:szCs w:val="22"/>
        </w:rPr>
        <w:t>čl</w:t>
      </w:r>
      <w:proofErr w:type="spellEnd"/>
      <w:r w:rsidR="008F18EC">
        <w:rPr>
          <w:rFonts w:ascii="Arial" w:hAnsi="Arial" w:cs="Arial"/>
          <w:sz w:val="22"/>
          <w:szCs w:val="22"/>
        </w:rPr>
        <w:t xml:space="preserve"> IV. odst. 1 Smlouvy</w:t>
      </w:r>
      <w:r w:rsidRPr="00770CDA">
        <w:rPr>
          <w:rFonts w:ascii="Arial" w:hAnsi="Arial" w:cs="Arial"/>
          <w:sz w:val="22"/>
          <w:szCs w:val="22"/>
        </w:rPr>
        <w:t>, včetně všech požadovaných příloh, dokladů a vyjádření, odsouhlasené Objednatelem bez výhrad ve formě a v</w:t>
      </w:r>
      <w:r w:rsidR="008F18EC">
        <w:rPr>
          <w:rFonts w:ascii="Arial" w:hAnsi="Arial" w:cs="Arial"/>
          <w:sz w:val="22"/>
          <w:szCs w:val="22"/>
        </w:rPr>
        <w:t> počtu sjednaném v této Smlouvě v následujícím rozsahu:</w:t>
      </w:r>
    </w:p>
    <w:p w14:paraId="2A56D38F" w14:textId="77777777" w:rsidR="008F18EC" w:rsidRDefault="008F18EC" w:rsidP="006147C2">
      <w:pPr>
        <w:pStyle w:val="Odstavecseseznamem"/>
        <w:spacing w:line="276" w:lineRule="auto"/>
        <w:ind w:left="426"/>
        <w:contextualSpacing w:val="0"/>
        <w:jc w:val="both"/>
        <w:rPr>
          <w:rFonts w:ascii="Arial" w:hAnsi="Arial" w:cs="Arial"/>
          <w:sz w:val="22"/>
          <w:szCs w:val="22"/>
        </w:rPr>
      </w:pPr>
    </w:p>
    <w:tbl>
      <w:tblPr>
        <w:tblStyle w:val="Mkatabulky"/>
        <w:tblW w:w="8788" w:type="dxa"/>
        <w:tblInd w:w="421" w:type="dxa"/>
        <w:tblLayout w:type="fixed"/>
        <w:tblLook w:val="04A0" w:firstRow="1" w:lastRow="0" w:firstColumn="1" w:lastColumn="0" w:noHBand="0" w:noVBand="1"/>
      </w:tblPr>
      <w:tblGrid>
        <w:gridCol w:w="5386"/>
        <w:gridCol w:w="3402"/>
      </w:tblGrid>
      <w:tr w:rsidR="008F18EC" w:rsidRPr="00770CDA" w14:paraId="5D0EBA4D" w14:textId="77777777" w:rsidTr="006147C2">
        <w:trPr>
          <w:trHeight w:val="453"/>
        </w:trPr>
        <w:tc>
          <w:tcPr>
            <w:tcW w:w="5386" w:type="dxa"/>
          </w:tcPr>
          <w:p w14:paraId="4D0E0740" w14:textId="77777777" w:rsidR="008F18EC" w:rsidRPr="006147C2" w:rsidRDefault="008F18EC" w:rsidP="006147C2">
            <w:pPr>
              <w:spacing w:line="276" w:lineRule="auto"/>
              <w:rPr>
                <w:rFonts w:ascii="Arial" w:hAnsi="Arial" w:cs="Arial"/>
                <w:sz w:val="22"/>
                <w:szCs w:val="22"/>
              </w:rPr>
            </w:pPr>
            <w:r w:rsidRPr="006147C2">
              <w:rPr>
                <w:rFonts w:ascii="Arial" w:hAnsi="Arial" w:cs="Arial"/>
                <w:sz w:val="22"/>
                <w:szCs w:val="22"/>
              </w:rPr>
              <w:t>Odevzdání architektonické studie</w:t>
            </w:r>
          </w:p>
        </w:tc>
        <w:tc>
          <w:tcPr>
            <w:tcW w:w="3402" w:type="dxa"/>
          </w:tcPr>
          <w:p w14:paraId="2E3908AE" w14:textId="6EF80BC6" w:rsidR="008F18EC" w:rsidRPr="00CA06FD" w:rsidRDefault="008F18EC" w:rsidP="006147C2">
            <w:pPr>
              <w:spacing w:line="276" w:lineRule="auto"/>
              <w:rPr>
                <w:rFonts w:ascii="Arial" w:hAnsi="Arial" w:cs="Arial"/>
                <w:b/>
                <w:sz w:val="22"/>
                <w:szCs w:val="22"/>
              </w:rPr>
            </w:pPr>
            <w:r w:rsidRPr="00CA06FD">
              <w:rPr>
                <w:rFonts w:ascii="Arial" w:hAnsi="Arial" w:cs="Arial"/>
                <w:b/>
                <w:sz w:val="22"/>
                <w:szCs w:val="22"/>
              </w:rPr>
              <w:t>20 % ceny Díla</w:t>
            </w:r>
          </w:p>
        </w:tc>
      </w:tr>
      <w:tr w:rsidR="008F18EC" w:rsidRPr="00770CDA" w14:paraId="5A34B477" w14:textId="77777777" w:rsidTr="006147C2">
        <w:trPr>
          <w:trHeight w:val="435"/>
        </w:trPr>
        <w:tc>
          <w:tcPr>
            <w:tcW w:w="5386" w:type="dxa"/>
          </w:tcPr>
          <w:p w14:paraId="190DF391" w14:textId="77777777" w:rsidR="008F18EC" w:rsidRPr="006147C2" w:rsidRDefault="008F18EC" w:rsidP="006147C2">
            <w:pPr>
              <w:spacing w:line="276" w:lineRule="auto"/>
              <w:rPr>
                <w:rFonts w:ascii="Arial" w:hAnsi="Arial" w:cs="Arial"/>
                <w:sz w:val="22"/>
                <w:szCs w:val="22"/>
              </w:rPr>
            </w:pPr>
            <w:r w:rsidRPr="006147C2">
              <w:rPr>
                <w:rFonts w:ascii="Arial" w:hAnsi="Arial" w:cs="Arial"/>
                <w:sz w:val="22"/>
                <w:szCs w:val="22"/>
              </w:rPr>
              <w:t>Odevzdání dokumentace pro povolení stavby</w:t>
            </w:r>
          </w:p>
        </w:tc>
        <w:tc>
          <w:tcPr>
            <w:tcW w:w="3402" w:type="dxa"/>
          </w:tcPr>
          <w:p w14:paraId="4745C21D" w14:textId="2D25E5B2" w:rsidR="008F18EC" w:rsidRPr="00CA06FD" w:rsidRDefault="008F18EC" w:rsidP="006147C2">
            <w:pPr>
              <w:spacing w:line="276" w:lineRule="auto"/>
              <w:rPr>
                <w:rFonts w:ascii="Arial" w:hAnsi="Arial" w:cs="Arial"/>
                <w:b/>
                <w:sz w:val="22"/>
                <w:szCs w:val="22"/>
              </w:rPr>
            </w:pPr>
            <w:r w:rsidRPr="00CA06FD">
              <w:rPr>
                <w:rFonts w:ascii="Arial" w:hAnsi="Arial" w:cs="Arial"/>
                <w:b/>
                <w:sz w:val="22"/>
                <w:szCs w:val="22"/>
              </w:rPr>
              <w:t>40 % ceny Díla</w:t>
            </w:r>
          </w:p>
        </w:tc>
      </w:tr>
      <w:tr w:rsidR="008F18EC" w:rsidRPr="00770CDA" w14:paraId="37316F60" w14:textId="77777777" w:rsidTr="006147C2">
        <w:trPr>
          <w:trHeight w:val="389"/>
        </w:trPr>
        <w:tc>
          <w:tcPr>
            <w:tcW w:w="5386" w:type="dxa"/>
          </w:tcPr>
          <w:p w14:paraId="32FC2295" w14:textId="77777777" w:rsidR="008F18EC" w:rsidRPr="006147C2" w:rsidRDefault="008F18EC" w:rsidP="006147C2">
            <w:pPr>
              <w:spacing w:line="276" w:lineRule="auto"/>
              <w:rPr>
                <w:rFonts w:ascii="Arial" w:hAnsi="Arial" w:cs="Arial"/>
                <w:sz w:val="22"/>
                <w:szCs w:val="22"/>
              </w:rPr>
            </w:pPr>
            <w:r w:rsidRPr="006147C2">
              <w:rPr>
                <w:rFonts w:ascii="Arial" w:hAnsi="Arial" w:cs="Arial"/>
                <w:sz w:val="22"/>
                <w:szCs w:val="22"/>
              </w:rPr>
              <w:t>Odevzdání dokumentace pro provádění stavby</w:t>
            </w:r>
          </w:p>
        </w:tc>
        <w:tc>
          <w:tcPr>
            <w:tcW w:w="3402" w:type="dxa"/>
          </w:tcPr>
          <w:p w14:paraId="0DC77072" w14:textId="714526B1" w:rsidR="008F18EC" w:rsidRPr="00CA06FD" w:rsidRDefault="008F18EC" w:rsidP="006147C2">
            <w:pPr>
              <w:spacing w:line="276" w:lineRule="auto"/>
              <w:rPr>
                <w:rFonts w:ascii="Arial" w:hAnsi="Arial" w:cs="Arial"/>
                <w:b/>
                <w:sz w:val="22"/>
                <w:szCs w:val="22"/>
              </w:rPr>
            </w:pPr>
            <w:r w:rsidRPr="00CA06FD">
              <w:rPr>
                <w:rFonts w:ascii="Arial" w:hAnsi="Arial" w:cs="Arial"/>
                <w:b/>
                <w:sz w:val="22"/>
                <w:szCs w:val="22"/>
              </w:rPr>
              <w:t>40 % ceny Díla</w:t>
            </w:r>
          </w:p>
        </w:tc>
      </w:tr>
    </w:tbl>
    <w:p w14:paraId="5FFECD12" w14:textId="77777777" w:rsidR="008F18EC" w:rsidRPr="00770CDA" w:rsidRDefault="008F18EC" w:rsidP="006147C2">
      <w:pPr>
        <w:pStyle w:val="Odstavecseseznamem"/>
        <w:spacing w:line="276" w:lineRule="auto"/>
        <w:ind w:left="426"/>
        <w:contextualSpacing w:val="0"/>
        <w:jc w:val="both"/>
        <w:rPr>
          <w:rFonts w:ascii="Arial" w:hAnsi="Arial" w:cs="Arial"/>
          <w:sz w:val="22"/>
          <w:szCs w:val="22"/>
        </w:rPr>
      </w:pPr>
    </w:p>
    <w:p w14:paraId="589412CA" w14:textId="461FCDAA" w:rsidR="006147C2" w:rsidRDefault="006147C2" w:rsidP="006147C2">
      <w:pPr>
        <w:pStyle w:val="Odstavecseseznamem"/>
        <w:numPr>
          <w:ilvl w:val="0"/>
          <w:numId w:val="39"/>
        </w:numPr>
        <w:spacing w:line="276" w:lineRule="auto"/>
        <w:ind w:left="426"/>
        <w:contextualSpacing w:val="0"/>
        <w:jc w:val="both"/>
        <w:rPr>
          <w:rFonts w:ascii="Arial" w:hAnsi="Arial" w:cs="Arial"/>
          <w:sz w:val="22"/>
          <w:szCs w:val="22"/>
        </w:rPr>
      </w:pPr>
      <w:r>
        <w:rPr>
          <w:rFonts w:ascii="Arial" w:hAnsi="Arial" w:cs="Arial"/>
          <w:sz w:val="22"/>
          <w:szCs w:val="22"/>
        </w:rPr>
        <w:t xml:space="preserve">Výkon autorského dozoru </w:t>
      </w:r>
      <w:r w:rsidR="00250F78" w:rsidRPr="00770CDA">
        <w:rPr>
          <w:rFonts w:ascii="Arial" w:hAnsi="Arial" w:cs="Arial"/>
          <w:sz w:val="22"/>
          <w:szCs w:val="22"/>
        </w:rPr>
        <w:t xml:space="preserve">dle čl. V. odst. 1 </w:t>
      </w:r>
      <w:r w:rsidR="00250F78">
        <w:rPr>
          <w:rFonts w:ascii="Arial" w:hAnsi="Arial" w:cs="Arial"/>
          <w:sz w:val="22"/>
          <w:szCs w:val="22"/>
        </w:rPr>
        <w:t xml:space="preserve">písm. b) </w:t>
      </w:r>
      <w:r w:rsidR="00250F78" w:rsidRPr="00770CDA">
        <w:rPr>
          <w:rFonts w:ascii="Arial" w:hAnsi="Arial" w:cs="Arial"/>
          <w:sz w:val="22"/>
          <w:szCs w:val="22"/>
        </w:rPr>
        <w:t xml:space="preserve">Smlouvy </w:t>
      </w:r>
      <w:r>
        <w:rPr>
          <w:rFonts w:ascii="Arial" w:hAnsi="Arial" w:cs="Arial"/>
          <w:sz w:val="22"/>
          <w:szCs w:val="22"/>
        </w:rPr>
        <w:t>bude hrazen na základě měsíčních faktur podle skutečně odpracovaných hodin s doložením výkazu ze strany Zhotovitele.</w:t>
      </w:r>
    </w:p>
    <w:p w14:paraId="210CBA5D" w14:textId="77777777" w:rsidR="006B5066"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770CDA">
        <w:rPr>
          <w:rFonts w:ascii="Arial" w:hAnsi="Arial" w:cs="Arial"/>
          <w:sz w:val="22"/>
          <w:szCs w:val="22"/>
        </w:rPr>
        <w:t>Faktura musí v souladu se zákonem č.  235/2004 Sb., o dani z přidané hodnoty, ve znění pozdějších předpisů (dále jen „</w:t>
      </w:r>
      <w:r w:rsidRPr="00770CDA">
        <w:rPr>
          <w:rFonts w:ascii="Arial" w:hAnsi="Arial" w:cs="Arial"/>
          <w:b/>
          <w:bCs/>
          <w:sz w:val="22"/>
          <w:szCs w:val="22"/>
        </w:rPr>
        <w:t>zákon o DPH</w:t>
      </w:r>
      <w:r w:rsidRPr="00770CDA">
        <w:rPr>
          <w:rFonts w:ascii="Arial" w:hAnsi="Arial" w:cs="Arial"/>
          <w:sz w:val="22"/>
          <w:szCs w:val="22"/>
        </w:rPr>
        <w:t xml:space="preserve">“) a zákonem č. 563/1991 Sb., o účetnictví, ve znění pozdějších předpisů, obsahovat označení faktura a její číslo, název a sídlo Zhotovitele a Objednatele s jejich dalšími identifikačními údaji, označení Smlouvy a částku </w:t>
      </w:r>
      <w:r w:rsidRPr="00770CDA">
        <w:rPr>
          <w:rFonts w:ascii="Arial" w:hAnsi="Arial" w:cs="Arial"/>
          <w:sz w:val="22"/>
          <w:szCs w:val="22"/>
        </w:rPr>
        <w:lastRenderedPageBreak/>
        <w:t>k fakturaci a další údaje povinné podle uvedených právních předpisů.</w:t>
      </w:r>
    </w:p>
    <w:p w14:paraId="507D5F1C" w14:textId="42B8FE7F" w:rsidR="006147C2" w:rsidRPr="006147C2" w:rsidRDefault="006147C2" w:rsidP="006147C2">
      <w:pPr>
        <w:pStyle w:val="Odstavecseseznamem"/>
        <w:numPr>
          <w:ilvl w:val="0"/>
          <w:numId w:val="39"/>
        </w:numPr>
        <w:spacing w:line="276" w:lineRule="auto"/>
        <w:ind w:left="426"/>
        <w:contextualSpacing w:val="0"/>
        <w:jc w:val="both"/>
        <w:rPr>
          <w:rFonts w:ascii="Arial" w:hAnsi="Arial" w:cs="Arial"/>
          <w:sz w:val="22"/>
          <w:szCs w:val="22"/>
        </w:rPr>
      </w:pPr>
      <w:r w:rsidRPr="006147C2">
        <w:rPr>
          <w:rFonts w:ascii="Arial" w:hAnsi="Arial" w:cs="Arial"/>
          <w:sz w:val="22"/>
          <w:szCs w:val="22"/>
        </w:rPr>
        <w:t xml:space="preserve">Faktura musí </w:t>
      </w:r>
      <w:r w:rsidR="00250F78" w:rsidRPr="006147C2">
        <w:rPr>
          <w:rFonts w:ascii="Arial" w:hAnsi="Arial" w:cs="Arial"/>
          <w:sz w:val="22"/>
          <w:szCs w:val="22"/>
        </w:rPr>
        <w:t xml:space="preserve">také </w:t>
      </w:r>
      <w:r w:rsidRPr="006147C2">
        <w:rPr>
          <w:rFonts w:ascii="Arial" w:hAnsi="Arial" w:cs="Arial"/>
          <w:sz w:val="22"/>
          <w:szCs w:val="22"/>
        </w:rPr>
        <w:t>obsahovat označení projektu: „</w:t>
      </w:r>
      <w:r w:rsidRPr="00665747">
        <w:rPr>
          <w:rFonts w:ascii="Arial" w:hAnsi="Arial"/>
          <w:color w:val="000000" w:themeColor="text1"/>
          <w:sz w:val="22"/>
          <w:szCs w:val="22"/>
        </w:rPr>
        <w:t>Komunitní centrum Pošta“</w:t>
      </w:r>
      <w:r>
        <w:rPr>
          <w:rFonts w:ascii="Arial" w:hAnsi="Arial"/>
          <w:color w:val="000000" w:themeColor="text1"/>
          <w:sz w:val="22"/>
          <w:szCs w:val="22"/>
        </w:rPr>
        <w:t>,</w:t>
      </w:r>
      <w:r w:rsidRPr="00665747">
        <w:rPr>
          <w:rFonts w:ascii="Arial" w:hAnsi="Arial"/>
          <w:color w:val="000000" w:themeColor="text1"/>
          <w:sz w:val="22"/>
          <w:szCs w:val="22"/>
        </w:rPr>
        <w:t xml:space="preserve"> </w:t>
      </w:r>
      <w:r>
        <w:rPr>
          <w:rFonts w:ascii="Arial" w:hAnsi="Arial"/>
          <w:color w:val="000000" w:themeColor="text1"/>
          <w:sz w:val="22"/>
          <w:szCs w:val="22"/>
        </w:rPr>
        <w:t xml:space="preserve">registrační číslo projektu: </w:t>
      </w:r>
      <w:r w:rsidRPr="00665747">
        <w:rPr>
          <w:rFonts w:ascii="Arial" w:hAnsi="Arial"/>
          <w:color w:val="000000" w:themeColor="text1"/>
          <w:sz w:val="22"/>
          <w:szCs w:val="22"/>
        </w:rPr>
        <w:t>CZ.31.7.0/0.0/0.0/24_136/0011084</w:t>
      </w:r>
      <w:r>
        <w:rPr>
          <w:rFonts w:ascii="Arial" w:hAnsi="Arial"/>
          <w:color w:val="000000" w:themeColor="text1"/>
          <w:sz w:val="22"/>
          <w:szCs w:val="22"/>
        </w:rPr>
        <w:t xml:space="preserve">. </w:t>
      </w:r>
    </w:p>
    <w:p w14:paraId="00563BA2" w14:textId="74B6A5B6" w:rsidR="006B5066" w:rsidRPr="006147C2"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6147C2">
        <w:rPr>
          <w:rFonts w:ascii="Arial" w:hAnsi="Arial" w:cs="Arial"/>
          <w:sz w:val="22"/>
          <w:szCs w:val="22"/>
        </w:rPr>
        <w:t xml:space="preserve">Objednatel může fakturu vrátit v případě, kdy obsahuje nesprávné nebo neúplné cenové </w:t>
      </w:r>
      <w:r w:rsidRPr="006147C2">
        <w:rPr>
          <w:rFonts w:ascii="Arial" w:hAnsi="Arial" w:cs="Arial"/>
          <w:sz w:val="22"/>
          <w:szCs w:val="22"/>
        </w:rPr>
        <w:br/>
        <w:t>a jiné údaje. Toto vrácení musí proběhnout do konce lhůty splatnosti faktury. V takovém případě vystaví Zhotovitel novou fakturu s novou lhůtou splatnosti, kterou je povinen doručit Objednateli.</w:t>
      </w:r>
    </w:p>
    <w:p w14:paraId="073A7206" w14:textId="77777777" w:rsidR="006B5066" w:rsidRPr="00770CDA"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770CDA">
        <w:rPr>
          <w:rFonts w:ascii="Arial" w:hAnsi="Arial" w:cs="Arial"/>
          <w:sz w:val="22"/>
          <w:szCs w:val="22"/>
        </w:rPr>
        <w:t xml:space="preserve">Objednatel nebude Zhotoviteli poskytovat jakékoliv zálohy. </w:t>
      </w:r>
    </w:p>
    <w:p w14:paraId="6834FE2F" w14:textId="77777777" w:rsidR="006B5066" w:rsidRPr="00770CDA"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770CDA">
        <w:rPr>
          <w:rFonts w:ascii="Arial" w:hAnsi="Arial" w:cs="Arial"/>
          <w:sz w:val="22"/>
          <w:szCs w:val="22"/>
        </w:rPr>
        <w:t xml:space="preserve">Smluvní strany se dohodly, že pokud nebude některá část Díla splněna, nebude příslušná část ceny Díla účtována. </w:t>
      </w:r>
    </w:p>
    <w:p w14:paraId="54084D85" w14:textId="77777777" w:rsidR="006B5066" w:rsidRPr="00770CDA" w:rsidRDefault="006B5066" w:rsidP="006147C2">
      <w:pPr>
        <w:pStyle w:val="Odstavecseseznamem"/>
        <w:numPr>
          <w:ilvl w:val="0"/>
          <w:numId w:val="39"/>
        </w:numPr>
        <w:spacing w:line="276" w:lineRule="auto"/>
        <w:ind w:left="426"/>
        <w:contextualSpacing w:val="0"/>
        <w:jc w:val="both"/>
        <w:rPr>
          <w:rFonts w:ascii="Arial" w:hAnsi="Arial" w:cs="Arial"/>
          <w:sz w:val="22"/>
          <w:szCs w:val="22"/>
        </w:rPr>
      </w:pPr>
      <w:r w:rsidRPr="00770CDA">
        <w:rPr>
          <w:rFonts w:ascii="Arial" w:hAnsi="Arial" w:cs="Arial"/>
          <w:sz w:val="22"/>
          <w:szCs w:val="22"/>
        </w:rPr>
        <w:t xml:space="preserve">Úhrada ceny Díla bude realizována bezhotovostním převodem na účet Zhotovitele, který je správcem daně (finančním úřadem) zveřejněn způsobem umožňujícím dálkový přístup ve smyslu § 98 zákona o DPH. </w:t>
      </w:r>
    </w:p>
    <w:p w14:paraId="5D92CCEB" w14:textId="77777777" w:rsidR="006B5066" w:rsidRPr="00770CDA" w:rsidRDefault="006B5066" w:rsidP="006147C2">
      <w:pPr>
        <w:tabs>
          <w:tab w:val="num" w:pos="576"/>
        </w:tabs>
        <w:spacing w:line="276" w:lineRule="auto"/>
        <w:jc w:val="center"/>
        <w:outlineLvl w:val="1"/>
        <w:rPr>
          <w:rFonts w:ascii="Arial" w:hAnsi="Arial" w:cs="Arial"/>
          <w:b/>
          <w:bCs/>
          <w:iCs/>
          <w:sz w:val="22"/>
          <w:szCs w:val="22"/>
          <w:lang w:eastAsia="ar-SA"/>
        </w:rPr>
      </w:pPr>
    </w:p>
    <w:p w14:paraId="63CC38E6" w14:textId="77777777" w:rsidR="006B5066" w:rsidRPr="00770CDA" w:rsidRDefault="006B5066" w:rsidP="006147C2">
      <w:pPr>
        <w:tabs>
          <w:tab w:val="num" w:pos="576"/>
        </w:tabs>
        <w:spacing w:line="276" w:lineRule="auto"/>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VIII.</w:t>
      </w:r>
    </w:p>
    <w:p w14:paraId="2CAFAE1E" w14:textId="77777777" w:rsidR="006B5066" w:rsidRPr="00770CDA" w:rsidRDefault="006B5066" w:rsidP="006147C2">
      <w:pPr>
        <w:numPr>
          <w:ilvl w:val="1"/>
          <w:numId w:val="0"/>
        </w:numPr>
        <w:tabs>
          <w:tab w:val="num" w:pos="576"/>
        </w:tabs>
        <w:spacing w:line="276" w:lineRule="auto"/>
        <w:jc w:val="center"/>
        <w:outlineLvl w:val="1"/>
        <w:rPr>
          <w:rFonts w:ascii="Arial" w:hAnsi="Arial" w:cs="Arial"/>
          <w:b/>
          <w:bCs/>
          <w:iCs/>
          <w:sz w:val="22"/>
          <w:szCs w:val="22"/>
          <w:lang w:eastAsia="ar-SA"/>
        </w:rPr>
      </w:pPr>
      <w:r w:rsidRPr="00770CDA">
        <w:rPr>
          <w:rFonts w:ascii="Arial" w:hAnsi="Arial" w:cs="Arial"/>
          <w:b/>
          <w:bCs/>
          <w:iCs/>
          <w:sz w:val="22"/>
          <w:szCs w:val="22"/>
          <w:lang w:eastAsia="ar-SA"/>
        </w:rPr>
        <w:t>Licence</w:t>
      </w:r>
    </w:p>
    <w:p w14:paraId="6AB77137" w14:textId="77777777" w:rsidR="006B5066" w:rsidRPr="00770CDA" w:rsidRDefault="006B5066" w:rsidP="006147C2">
      <w:pPr>
        <w:numPr>
          <w:ilvl w:val="1"/>
          <w:numId w:val="0"/>
        </w:numPr>
        <w:tabs>
          <w:tab w:val="num" w:pos="576"/>
        </w:tabs>
        <w:spacing w:line="276" w:lineRule="auto"/>
        <w:jc w:val="center"/>
        <w:outlineLvl w:val="1"/>
        <w:rPr>
          <w:rFonts w:ascii="Arial" w:hAnsi="Arial" w:cs="Arial"/>
          <w:b/>
          <w:bCs/>
          <w:iCs/>
          <w:sz w:val="22"/>
          <w:szCs w:val="22"/>
          <w:lang w:eastAsia="ar-SA"/>
        </w:rPr>
      </w:pPr>
    </w:p>
    <w:p w14:paraId="1A7F2D4A" w14:textId="5F3973F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poskytuje Objednateli výhradní, časově neomezenou licenci k Dílu specifikovanému v čl. III. této Smlouvy, spočívající v oprávnění předmět Díla užít </w:t>
      </w:r>
      <w:r w:rsidRPr="00770CDA">
        <w:rPr>
          <w:rFonts w:ascii="Arial" w:hAnsi="Arial" w:cs="Arial"/>
          <w:sz w:val="22"/>
          <w:szCs w:val="22"/>
        </w:rPr>
        <w:br/>
        <w:t xml:space="preserve">v původní nebo zpracované či jinak změněné podobě, a to ke všem způsobům užití ve smyslu § 12 zákona č. 121/2000 Sb., o právu autorském, o právech souvisejících </w:t>
      </w:r>
      <w:r w:rsidR="00B80D2E">
        <w:rPr>
          <w:rFonts w:ascii="Arial" w:hAnsi="Arial" w:cs="Arial"/>
          <w:sz w:val="22"/>
          <w:szCs w:val="22"/>
        </w:rPr>
        <w:br/>
      </w:r>
      <w:r w:rsidRPr="00770CDA">
        <w:rPr>
          <w:rFonts w:ascii="Arial" w:hAnsi="Arial" w:cs="Arial"/>
          <w:sz w:val="22"/>
          <w:szCs w:val="22"/>
        </w:rPr>
        <w:t>s právem autorským a o změně některých zákonů (autorský zákon), ve znění pozdějších předpisů, v neomezeném rozsahu.</w:t>
      </w:r>
    </w:p>
    <w:p w14:paraId="1BF92F59"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v souladu s výše uvedeným uděluje Objednateli převoditelné, trvalé, výlučné </w:t>
      </w:r>
      <w:r w:rsidRPr="00770CDA">
        <w:rPr>
          <w:rFonts w:ascii="Arial" w:hAnsi="Arial" w:cs="Arial"/>
          <w:sz w:val="22"/>
          <w:szCs w:val="22"/>
        </w:rPr>
        <w:br/>
        <w:t>a zaplacením ceny za zhotovení předmětu Díla zcela splacené právo předmět Díla užívat. Objednatel toto právo přijímá.</w:t>
      </w:r>
    </w:p>
    <w:p w14:paraId="419A3D67"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Smluvní strany se zároveň výslovně dohodly,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55326A9D"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Smluvní strany v souladu s výše uvedeným výslovně potvrzují, že poplatek za užívání Díla po celou dobu jeho životnosti je zcela zahrnut ve sjednané ceně za Dílo uvedené v čl. V této Smlouvy, a to i při případném převodu Díla na třetí osobu.</w:t>
      </w:r>
    </w:p>
    <w:p w14:paraId="0A30ECD8"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Objednatel je oprávněn Dílo, jeho název či označení autora jako poskytovatele upravit, změnit nebo užít Dílo bez uvádění autorství.</w:t>
      </w:r>
    </w:p>
    <w:p w14:paraId="11FACBDA" w14:textId="0D6A0BA4"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je oprávněn spojit Dílo s jiným dílem a zařadit Dílo do jakéhokoliv díla souborného ve smyslu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2375 </w:t>
      </w:r>
      <w:r w:rsidR="003B0B0C" w:rsidRPr="00250F78">
        <w:rPr>
          <w:rFonts w:ascii="Arial" w:hAnsi="Arial" w:cs="Arial"/>
          <w:sz w:val="22"/>
          <w:szCs w:val="22"/>
        </w:rPr>
        <w:t>Občanského zákoníku</w:t>
      </w:r>
      <w:r w:rsidRPr="00770CDA">
        <w:rPr>
          <w:rFonts w:ascii="Arial" w:hAnsi="Arial" w:cs="Arial"/>
          <w:sz w:val="22"/>
          <w:szCs w:val="22"/>
        </w:rPr>
        <w:t>.</w:t>
      </w:r>
    </w:p>
    <w:p w14:paraId="5D6B1235"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je oprávněn poskytnout po dobu trvání této Smlouvy třetí osobě podlicenci </w:t>
      </w:r>
      <w:r w:rsidRPr="00770CDA">
        <w:rPr>
          <w:rFonts w:ascii="Arial" w:hAnsi="Arial" w:cs="Arial"/>
          <w:sz w:val="22"/>
          <w:szCs w:val="22"/>
        </w:rPr>
        <w:br/>
        <w:t>bez omezení, a to i opakovaně.</w:t>
      </w:r>
    </w:p>
    <w:p w14:paraId="6FA654F1" w14:textId="77777777" w:rsidR="006B5066" w:rsidRPr="00770CDA" w:rsidRDefault="006B5066" w:rsidP="006147C2">
      <w:pPr>
        <w:pStyle w:val="Odstavecseseznamem"/>
        <w:numPr>
          <w:ilvl w:val="0"/>
          <w:numId w:val="41"/>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Objednatel není povinen licenci využít ani poskytnout Zhotoviteli na své náklady rozmnoženinu Díla z rozmnoženin Objednatelem pořízených na základě této licence.</w:t>
      </w:r>
    </w:p>
    <w:p w14:paraId="5B158BA6" w14:textId="77777777" w:rsidR="006B5066" w:rsidRPr="00770CDA" w:rsidRDefault="006B5066" w:rsidP="006147C2">
      <w:pPr>
        <w:spacing w:line="276" w:lineRule="auto"/>
        <w:jc w:val="center"/>
        <w:rPr>
          <w:rFonts w:ascii="Arial" w:hAnsi="Arial" w:cs="Arial"/>
          <w:b/>
          <w:sz w:val="22"/>
          <w:szCs w:val="22"/>
        </w:rPr>
      </w:pPr>
    </w:p>
    <w:p w14:paraId="649B40EF" w14:textId="77777777" w:rsidR="006B5066" w:rsidRPr="00770CDA" w:rsidRDefault="006B5066" w:rsidP="006147C2">
      <w:pPr>
        <w:numPr>
          <w:ilvl w:val="1"/>
          <w:numId w:val="0"/>
        </w:numPr>
        <w:tabs>
          <w:tab w:val="num" w:pos="576"/>
        </w:tabs>
        <w:spacing w:line="276" w:lineRule="auto"/>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IX.</w:t>
      </w:r>
    </w:p>
    <w:p w14:paraId="331704AA" w14:textId="77777777" w:rsidR="006B5066" w:rsidRPr="00770CDA" w:rsidRDefault="006B5066"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Smluvní pokuty</w:t>
      </w:r>
    </w:p>
    <w:p w14:paraId="151AC08E" w14:textId="77777777" w:rsidR="006B5066" w:rsidRPr="00770CDA" w:rsidRDefault="006B5066"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p>
    <w:p w14:paraId="3E59D669" w14:textId="05AB0E1A"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Pro případ porušení níže uvedených smluvních povinností jsou mezi Smluvními stranami sjednány dle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2048 a násl. </w:t>
      </w:r>
      <w:r w:rsidR="003B0B0C" w:rsidRPr="00250F78">
        <w:rPr>
          <w:rFonts w:ascii="Arial" w:hAnsi="Arial" w:cs="Arial"/>
          <w:sz w:val="22"/>
          <w:szCs w:val="22"/>
        </w:rPr>
        <w:t>Občanského zákoníku</w:t>
      </w:r>
      <w:r w:rsidR="003B0B0C" w:rsidRPr="00770CDA">
        <w:rPr>
          <w:rFonts w:ascii="Arial" w:hAnsi="Arial" w:cs="Arial"/>
          <w:sz w:val="22"/>
          <w:szCs w:val="22"/>
        </w:rPr>
        <w:t xml:space="preserve"> </w:t>
      </w:r>
      <w:r w:rsidRPr="00770CDA">
        <w:rPr>
          <w:rFonts w:ascii="Arial" w:hAnsi="Arial" w:cs="Arial"/>
          <w:sz w:val="22"/>
          <w:szCs w:val="22"/>
        </w:rPr>
        <w:t xml:space="preserve">tyto níže uvedené smluvní pokuty, jejichž sjednáním není dle </w:t>
      </w:r>
      <w:proofErr w:type="spellStart"/>
      <w:r w:rsidRPr="00770CDA">
        <w:rPr>
          <w:rFonts w:ascii="Arial" w:hAnsi="Arial" w:cs="Arial"/>
          <w:sz w:val="22"/>
          <w:szCs w:val="22"/>
        </w:rPr>
        <w:t>ust</w:t>
      </w:r>
      <w:proofErr w:type="spellEnd"/>
      <w:r w:rsidRPr="00770CDA">
        <w:rPr>
          <w:rFonts w:ascii="Arial" w:hAnsi="Arial" w:cs="Arial"/>
          <w:sz w:val="22"/>
          <w:szCs w:val="22"/>
        </w:rPr>
        <w:t xml:space="preserve">. § 2050 </w:t>
      </w:r>
      <w:r w:rsidR="003B0B0C" w:rsidRPr="00250F78">
        <w:rPr>
          <w:rFonts w:ascii="Arial" w:hAnsi="Arial" w:cs="Arial"/>
          <w:sz w:val="22"/>
          <w:szCs w:val="22"/>
        </w:rPr>
        <w:t>Občanského zákoníku</w:t>
      </w:r>
      <w:r w:rsidR="003B0B0C" w:rsidRPr="00770CDA">
        <w:rPr>
          <w:rFonts w:ascii="Arial" w:hAnsi="Arial" w:cs="Arial"/>
          <w:sz w:val="22"/>
          <w:szCs w:val="22"/>
        </w:rPr>
        <w:t xml:space="preserve"> </w:t>
      </w:r>
      <w:r w:rsidRPr="00770CDA">
        <w:rPr>
          <w:rFonts w:ascii="Arial" w:hAnsi="Arial" w:cs="Arial"/>
          <w:sz w:val="22"/>
          <w:szCs w:val="22"/>
        </w:rPr>
        <w:t xml:space="preserve">dotčen nárok Objednatele na náhradu škody způsobené porušením povinnosti Zhotovitele, zajištěné smluvní pokutou. Pohledávka Objednatele na zaplacení smluvní pokuty může být započtena vůči </w:t>
      </w:r>
      <w:r w:rsidRPr="00770CDA">
        <w:rPr>
          <w:rFonts w:ascii="Arial" w:hAnsi="Arial" w:cs="Arial"/>
          <w:sz w:val="22"/>
          <w:szCs w:val="22"/>
        </w:rPr>
        <w:lastRenderedPageBreak/>
        <w:t>pohledávce Zhotovitele na zaplacení ceny Díla či její části.</w:t>
      </w:r>
    </w:p>
    <w:p w14:paraId="17835748" w14:textId="7BFE3824"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zaplatit Objednateli smluvní pokutu v případě nedodržení termínu pro odevzdání konceptu </w:t>
      </w:r>
      <w:r w:rsidR="006147C2">
        <w:rPr>
          <w:rFonts w:ascii="Arial" w:hAnsi="Arial" w:cs="Arial"/>
          <w:sz w:val="22"/>
          <w:szCs w:val="22"/>
        </w:rPr>
        <w:t>jednotlivých části Díla podle čl. IV odst. 1 této Smlouvy</w:t>
      </w:r>
      <w:r w:rsidRPr="00770CDA">
        <w:rPr>
          <w:rFonts w:ascii="Arial" w:hAnsi="Arial" w:cs="Arial"/>
          <w:sz w:val="22"/>
          <w:szCs w:val="22"/>
        </w:rPr>
        <w:t>, včetně všech požadovaných příloh, dokladů a vyjádření, odsouhlasené Objednatelem bez výhrad ve formě a v počtu sjednaném v této Smlouvě, a to ve smluvené výši 0,2 % z ceny Díla uvedené v čl. V. této Smlouvy, a to za každý započatý den prodlení.</w:t>
      </w:r>
    </w:p>
    <w:p w14:paraId="24B83688" w14:textId="62BCB017"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Zhotovitel je povinen zaplatit Objednateli smluvní pokutu v případě nedodržení termínu pro odstranění vad Díla, a to ve smluvené výši 0,2 % z ceny Díla uvedené v čl. V. této Smlouvy, a to za každý započatý den prodlení.</w:t>
      </w:r>
    </w:p>
    <w:p w14:paraId="4A10BCEC" w14:textId="77777777"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Zhotovitel je povinen uhradit Objednateli smluvní pokutu ve výši ceny Díla v případě, že Zhotovitel uvedl ve své nabídce podané v předchozím zadávacím řízení informace nebo doklady, které neodpovídají skutečnosti a měly nebo mohly mít vliv na výsledek zadávacího řízení, právo Objednatele na odstoupení od Smlouvy uhrazením smluvní pokuty není dotčeno.</w:t>
      </w:r>
    </w:p>
    <w:p w14:paraId="7F2C8871" w14:textId="77777777"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V případě, že Zhotovitel poruší jinou povinnost dle této Smlouvy, je povinen zaplatit Objednateli smluvní pokutu ve výši 5.000 Kč za každé jednotlivé porušení.</w:t>
      </w:r>
    </w:p>
    <w:p w14:paraId="6A7B47AA" w14:textId="77777777"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je povinen zaplatit Zhotoviteli úrok z prodlení v zákonné výši z fakturované částky za každý započatý den prodlení se zaplacením řádně vystavené a Objednatelem nerozporované faktury. </w:t>
      </w:r>
    </w:p>
    <w:p w14:paraId="16794543" w14:textId="77777777" w:rsidR="006B5066" w:rsidRPr="00770CDA" w:rsidRDefault="006B5066" w:rsidP="006147C2">
      <w:pPr>
        <w:pStyle w:val="Odstavecseseznamem"/>
        <w:numPr>
          <w:ilvl w:val="0"/>
          <w:numId w:val="4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Strana povinná k uhrazení smluvní pokuty je povinna uhradit vyúčtované sankce nejpozději do 15 dnů ode dne obdržení příslušného vyúčtování. </w:t>
      </w:r>
    </w:p>
    <w:p w14:paraId="4562E286" w14:textId="77777777" w:rsidR="006B5066" w:rsidRPr="00770CDA" w:rsidRDefault="006B5066" w:rsidP="006147C2">
      <w:pPr>
        <w:numPr>
          <w:ilvl w:val="1"/>
          <w:numId w:val="0"/>
        </w:numPr>
        <w:tabs>
          <w:tab w:val="num" w:pos="576"/>
        </w:tabs>
        <w:spacing w:line="276" w:lineRule="auto"/>
        <w:ind w:left="578" w:right="-34" w:hanging="578"/>
        <w:jc w:val="center"/>
        <w:outlineLvl w:val="1"/>
        <w:rPr>
          <w:rFonts w:ascii="Arial" w:hAnsi="Arial" w:cs="Arial"/>
          <w:b/>
          <w:bCs/>
          <w:iCs/>
          <w:sz w:val="22"/>
          <w:szCs w:val="22"/>
          <w:lang w:eastAsia="ar-SA"/>
        </w:rPr>
      </w:pPr>
    </w:p>
    <w:p w14:paraId="7D98F795" w14:textId="77777777" w:rsidR="006B5066" w:rsidRPr="00770CDA" w:rsidRDefault="006B5066" w:rsidP="006147C2">
      <w:pPr>
        <w:numPr>
          <w:ilvl w:val="1"/>
          <w:numId w:val="0"/>
        </w:numPr>
        <w:spacing w:line="276" w:lineRule="auto"/>
        <w:ind w:left="578" w:right="-34" w:hanging="578"/>
        <w:jc w:val="center"/>
        <w:outlineLvl w:val="1"/>
        <w:rPr>
          <w:rFonts w:ascii="Arial" w:hAnsi="Arial" w:cs="Arial"/>
          <w:b/>
          <w:bCs/>
          <w:iCs/>
          <w:sz w:val="22"/>
          <w:szCs w:val="22"/>
          <w:lang w:eastAsia="ar-SA"/>
        </w:rPr>
      </w:pPr>
      <w:r w:rsidRPr="00770CDA">
        <w:rPr>
          <w:rFonts w:ascii="Arial" w:hAnsi="Arial" w:cs="Arial"/>
          <w:b/>
          <w:bCs/>
          <w:iCs/>
          <w:sz w:val="22"/>
          <w:szCs w:val="22"/>
          <w:lang w:eastAsia="ar-SA"/>
        </w:rPr>
        <w:t>Článek X.</w:t>
      </w:r>
    </w:p>
    <w:p w14:paraId="705F0537" w14:textId="77777777" w:rsidR="006B5066" w:rsidRPr="00770CDA" w:rsidRDefault="006B5066" w:rsidP="006147C2">
      <w:pPr>
        <w:numPr>
          <w:ilvl w:val="1"/>
          <w:numId w:val="0"/>
        </w:numPr>
        <w:tabs>
          <w:tab w:val="num" w:pos="576"/>
        </w:tabs>
        <w:spacing w:line="276" w:lineRule="auto"/>
        <w:ind w:left="576" w:right="-34" w:hanging="576"/>
        <w:jc w:val="center"/>
        <w:outlineLvl w:val="1"/>
        <w:rPr>
          <w:rFonts w:ascii="Arial" w:hAnsi="Arial" w:cs="Arial"/>
          <w:b/>
          <w:bCs/>
          <w:iCs/>
          <w:sz w:val="22"/>
          <w:szCs w:val="22"/>
          <w:lang w:eastAsia="ar-SA"/>
        </w:rPr>
      </w:pPr>
      <w:r w:rsidRPr="00770CDA">
        <w:rPr>
          <w:rFonts w:ascii="Arial" w:hAnsi="Arial" w:cs="Arial"/>
          <w:b/>
          <w:bCs/>
          <w:iCs/>
          <w:sz w:val="22"/>
          <w:szCs w:val="22"/>
          <w:lang w:eastAsia="ar-SA"/>
        </w:rPr>
        <w:t>Další ujednání</w:t>
      </w:r>
    </w:p>
    <w:p w14:paraId="0857F303" w14:textId="77777777" w:rsidR="006B5066" w:rsidRPr="00770CDA" w:rsidRDefault="006B5066" w:rsidP="006147C2">
      <w:pPr>
        <w:numPr>
          <w:ilvl w:val="1"/>
          <w:numId w:val="0"/>
        </w:numPr>
        <w:tabs>
          <w:tab w:val="num" w:pos="576"/>
        </w:tabs>
        <w:spacing w:line="276" w:lineRule="auto"/>
        <w:ind w:left="576" w:right="-34" w:hanging="576"/>
        <w:jc w:val="center"/>
        <w:outlineLvl w:val="1"/>
        <w:rPr>
          <w:rFonts w:ascii="Arial" w:hAnsi="Arial" w:cs="Arial"/>
          <w:b/>
          <w:bCs/>
          <w:iCs/>
          <w:sz w:val="22"/>
          <w:szCs w:val="22"/>
          <w:lang w:eastAsia="ar-SA"/>
        </w:rPr>
      </w:pPr>
    </w:p>
    <w:p w14:paraId="56A478DA" w14:textId="77777777" w:rsidR="006147C2"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Přerušení postupu prací z pokynu Objednatele, případně vinou Objednatele, bude mít </w:t>
      </w:r>
      <w:r w:rsidRPr="00770CDA">
        <w:rPr>
          <w:rFonts w:ascii="Arial" w:hAnsi="Arial" w:cs="Arial"/>
          <w:sz w:val="22"/>
          <w:szCs w:val="22"/>
        </w:rPr>
        <w:br/>
        <w:t>za následek posun termínu plnění o dobu přerušení.</w:t>
      </w:r>
    </w:p>
    <w:p w14:paraId="17C9B4A9" w14:textId="7EBD2E44" w:rsidR="006147C2" w:rsidRPr="006147C2" w:rsidRDefault="006147C2"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6147C2">
        <w:rPr>
          <w:rFonts w:ascii="Arial" w:hAnsi="Arial" w:cs="Arial"/>
          <w:color w:val="000000"/>
          <w:sz w:val="22"/>
          <w:szCs w:val="22"/>
        </w:rPr>
        <w:t xml:space="preserve">Zhotovitel se zavazuje zajistit dodržování pracovněprávních předpisů, zejména zákona </w:t>
      </w:r>
      <w:r w:rsidRPr="006147C2">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6147C2">
        <w:rPr>
          <w:rFonts w:ascii="Arial" w:hAnsi="Arial" w:cs="Arial"/>
          <w:sz w:val="22"/>
          <w:szCs w:val="22"/>
        </w:rPr>
        <w:t xml:space="preserve">Zhotovitel je povinen zajistit na bezpečnost </w:t>
      </w:r>
      <w:r w:rsidRPr="006147C2">
        <w:rPr>
          <w:rFonts w:ascii="Arial" w:hAnsi="Arial" w:cs="Arial"/>
          <w:sz w:val="22"/>
          <w:szCs w:val="22"/>
        </w:rPr>
        <w:br/>
        <w:t>a ochranu zdraví, respektovat zákon č. 309/2006 Sb. a nařízení vlády č. 591/2006 Sb.</w:t>
      </w:r>
    </w:p>
    <w:p w14:paraId="3BA3ABE0" w14:textId="77777777" w:rsidR="006147C2" w:rsidRDefault="006147C2"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6147C2">
        <w:rPr>
          <w:rFonts w:ascii="Arial" w:hAnsi="Arial" w:cs="Arial"/>
          <w:sz w:val="22"/>
          <w:szCs w:val="22"/>
        </w:rPr>
        <w:t>Zhotovitel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Objednatelem vyzván, poskytne. Zhotovitel je povinen po provedení Díla předat Objednateli veškeré potřebné dokumenty či jejich kopie vztahující se k Dílu a pro potřeby vyúčtování dotace. Zhotovitel je povinen umožnit kontrolu dokumentů souvisejících se zhotovováním Díla dle této Smlouvy ze strany Objednatele a jiných orgánů oprávněných k provádění kontroly.</w:t>
      </w:r>
    </w:p>
    <w:p w14:paraId="5627D94B" w14:textId="77777777" w:rsidR="006147C2" w:rsidRPr="006147C2" w:rsidRDefault="006147C2"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6147C2">
        <w:rPr>
          <w:rFonts w:ascii="Arial" w:hAnsi="Arial" w:cs="Arial"/>
          <w:color w:val="000000"/>
          <w:sz w:val="22"/>
          <w:szCs w:val="22"/>
        </w:rPr>
        <w:t xml:space="preserve">Zhotovitel je povinen uchovávat dokumentaci související se zhotovením Díla účetní </w:t>
      </w:r>
      <w:r w:rsidRPr="006147C2">
        <w:rPr>
          <w:rFonts w:ascii="Arial" w:hAnsi="Arial" w:cs="Arial"/>
          <w:color w:val="000000"/>
          <w:sz w:val="22"/>
          <w:szCs w:val="22"/>
        </w:rPr>
        <w:br/>
        <w:t>a daňové záznamy po dobu 10 let od ukončení dodání Díla.</w:t>
      </w:r>
    </w:p>
    <w:p w14:paraId="64F41044" w14:textId="77777777" w:rsidR="00247515" w:rsidRPr="00247515" w:rsidRDefault="006147C2" w:rsidP="00247515">
      <w:pPr>
        <w:pStyle w:val="Odstavecseseznamem"/>
        <w:numPr>
          <w:ilvl w:val="0"/>
          <w:numId w:val="42"/>
        </w:numPr>
        <w:spacing w:line="276" w:lineRule="auto"/>
        <w:ind w:left="426" w:hanging="426"/>
        <w:contextualSpacing w:val="0"/>
        <w:jc w:val="both"/>
        <w:rPr>
          <w:rFonts w:ascii="Arial" w:hAnsi="Arial" w:cs="Arial"/>
          <w:color w:val="000000"/>
          <w:sz w:val="22"/>
          <w:szCs w:val="22"/>
        </w:rPr>
      </w:pPr>
      <w:r w:rsidRPr="006147C2">
        <w:rPr>
          <w:rFonts w:ascii="Arial" w:hAnsi="Arial" w:cs="Arial"/>
          <w:color w:val="000000"/>
          <w:sz w:val="22"/>
          <w:szCs w:val="22"/>
        </w:rPr>
        <w:t xml:space="preserve">Zhotovitel bere na vědomí, že Objednatel, jako konečný příjemce dotace na financování Díla, je povinen poskytovat požadované informace a dokumentaci, umožnit vstup </w:t>
      </w:r>
      <w:r w:rsidRPr="006147C2">
        <w:rPr>
          <w:rFonts w:ascii="Arial" w:hAnsi="Arial" w:cs="Arial"/>
          <w:sz w:val="22"/>
          <w:szCs w:val="22"/>
        </w:rPr>
        <w:t xml:space="preserve">zejména poskytovateli dotace, zprostředkujícímu subjektu, Ministerstvu financí, Nejvyššímu kontrolnímu úřadu, a dále i orgánům Evropské unie - zejména Evropské komisi, Evropskému účetnímu dvoru a OLAF </w:t>
      </w:r>
      <w:r w:rsidRPr="006147C2">
        <w:rPr>
          <w:rFonts w:ascii="Arial" w:hAnsi="Arial" w:cs="Arial"/>
          <w:color w:val="000000"/>
          <w:sz w:val="22"/>
          <w:szCs w:val="22"/>
        </w:rPr>
        <w:t xml:space="preserve">a dalším dotčeným orgánům do objektů </w:t>
      </w:r>
      <w:r w:rsidRPr="006147C2">
        <w:rPr>
          <w:rFonts w:ascii="Arial" w:hAnsi="Arial" w:cs="Arial"/>
          <w:color w:val="000000"/>
          <w:sz w:val="22"/>
          <w:szCs w:val="22"/>
        </w:rPr>
        <w:br/>
        <w:t xml:space="preserve">a na pozemky související s projektem a jeho realizací k ověřování plnění podmínek </w:t>
      </w:r>
      <w:r w:rsidRPr="006147C2">
        <w:rPr>
          <w:rFonts w:ascii="Arial" w:hAnsi="Arial" w:cs="Arial"/>
          <w:color w:val="000000"/>
          <w:sz w:val="22"/>
          <w:szCs w:val="22"/>
        </w:rPr>
        <w:lastRenderedPageBreak/>
        <w:t>Smlouvy. Zhotovitel se zavazuje poskytovat plnou součinnost k plnění výše uvedených povinností Objednatele, jako konečného příjemce dotace z EU.</w:t>
      </w:r>
    </w:p>
    <w:p w14:paraId="281AE66F" w14:textId="1CD3F55A" w:rsidR="00247515" w:rsidRDefault="00247515" w:rsidP="00247515">
      <w:pPr>
        <w:pStyle w:val="Odstavecseseznamem"/>
        <w:numPr>
          <w:ilvl w:val="0"/>
          <w:numId w:val="42"/>
        </w:numPr>
        <w:spacing w:line="276" w:lineRule="auto"/>
        <w:ind w:left="426" w:hanging="426"/>
        <w:contextualSpacing w:val="0"/>
        <w:jc w:val="both"/>
        <w:rPr>
          <w:rFonts w:ascii="Arial" w:hAnsi="Arial" w:cs="Arial"/>
          <w:color w:val="000000"/>
          <w:sz w:val="22"/>
          <w:szCs w:val="22"/>
        </w:rPr>
      </w:pPr>
      <w:r w:rsidRPr="00247515">
        <w:rPr>
          <w:rFonts w:ascii="Arial" w:hAnsi="Arial" w:cs="Arial"/>
          <w:color w:val="000000"/>
          <w:sz w:val="22"/>
          <w:szCs w:val="22"/>
        </w:rPr>
        <w:t xml:space="preserve">Zhotovitel je povinen dodržovat zásadu DNSH (Do No </w:t>
      </w:r>
      <w:proofErr w:type="spellStart"/>
      <w:r w:rsidRPr="00247515">
        <w:rPr>
          <w:rFonts w:ascii="Arial" w:hAnsi="Arial" w:cs="Arial"/>
          <w:color w:val="000000"/>
          <w:sz w:val="22"/>
          <w:szCs w:val="22"/>
        </w:rPr>
        <w:t>Significant</w:t>
      </w:r>
      <w:proofErr w:type="spellEnd"/>
      <w:r w:rsidRPr="00247515">
        <w:rPr>
          <w:rFonts w:ascii="Arial" w:hAnsi="Arial" w:cs="Arial"/>
          <w:color w:val="000000"/>
          <w:sz w:val="22"/>
          <w:szCs w:val="22"/>
        </w:rPr>
        <w:t xml:space="preserve"> </w:t>
      </w:r>
      <w:proofErr w:type="spellStart"/>
      <w:r w:rsidRPr="00247515">
        <w:rPr>
          <w:rFonts w:ascii="Arial" w:hAnsi="Arial" w:cs="Arial"/>
          <w:color w:val="000000"/>
          <w:sz w:val="22"/>
          <w:szCs w:val="22"/>
        </w:rPr>
        <w:t>Harm</w:t>
      </w:r>
      <w:proofErr w:type="spellEnd"/>
      <w:r w:rsidRPr="00247515">
        <w:rPr>
          <w:rFonts w:ascii="Arial" w:hAnsi="Arial" w:cs="Arial"/>
          <w:color w:val="000000"/>
          <w:sz w:val="22"/>
          <w:szCs w:val="22"/>
        </w:rPr>
        <w:t xml:space="preserve">), tj. „významně nepoškozovat“ životní prostředí blíže specifikovanou zejména v dokumentech týkajících se „Implementace zásady „významně nepoškozovat“ životní prostředí (DNSH) </w:t>
      </w:r>
      <w:r w:rsidR="00CA06FD">
        <w:rPr>
          <w:rFonts w:ascii="Arial" w:hAnsi="Arial" w:cs="Arial"/>
          <w:color w:val="000000"/>
          <w:sz w:val="22"/>
          <w:szCs w:val="22"/>
        </w:rPr>
        <w:br/>
      </w:r>
      <w:bookmarkStart w:id="11" w:name="_GoBack"/>
      <w:bookmarkEnd w:id="11"/>
      <w:r w:rsidRPr="00247515">
        <w:rPr>
          <w:rFonts w:ascii="Arial" w:hAnsi="Arial" w:cs="Arial"/>
          <w:color w:val="000000"/>
          <w:sz w:val="22"/>
          <w:szCs w:val="22"/>
        </w:rPr>
        <w:t xml:space="preserve">v projektech IROP 2021-2027“, které jsou ke stažení zde: </w:t>
      </w:r>
      <w:hyperlink r:id="rId8" w:history="1">
        <w:r w:rsidRPr="00247515">
          <w:rPr>
            <w:rFonts w:ascii="Arial" w:hAnsi="Arial" w:cs="Arial"/>
            <w:color w:val="000000"/>
            <w:sz w:val="22"/>
            <w:szCs w:val="22"/>
          </w:rPr>
          <w:t>https://irop.gov.cz/cs/irop-2021-2027/dokumenty</w:t>
        </w:r>
      </w:hyperlink>
      <w:r>
        <w:rPr>
          <w:rFonts w:ascii="Arial" w:hAnsi="Arial" w:cs="Arial"/>
          <w:color w:val="000000"/>
          <w:sz w:val="22"/>
          <w:szCs w:val="22"/>
        </w:rPr>
        <w:t>.</w:t>
      </w:r>
    </w:p>
    <w:p w14:paraId="19AFDD2C"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Veškerá rozhodnutí, která mají vliv na změnu ceny Díla a na jeho základní parametry, budou předem projednány s Objednatelem, nebo s jeho zástupcem.</w:t>
      </w:r>
    </w:p>
    <w:p w14:paraId="0AC49A88"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w:t>
      </w:r>
      <w:r w:rsidRPr="00770CDA">
        <w:rPr>
          <w:rFonts w:ascii="Arial" w:hAnsi="Arial" w:cs="Arial"/>
          <w:sz w:val="22"/>
          <w:szCs w:val="22"/>
        </w:rPr>
        <w:br/>
        <w:t xml:space="preserve">ke Smlouvě. </w:t>
      </w:r>
    </w:p>
    <w:p w14:paraId="33691A11"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6219BCAA" w14:textId="387AEF41"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odpovídá za vady Díla existující v době odevzdání a převzetí Díla a dále </w:t>
      </w:r>
      <w:r w:rsidRPr="00770CDA">
        <w:rPr>
          <w:rFonts w:ascii="Arial" w:hAnsi="Arial" w:cs="Arial"/>
          <w:sz w:val="22"/>
          <w:szCs w:val="22"/>
        </w:rPr>
        <w:br/>
        <w:t xml:space="preserve">za veškeré vady Díla, které Objednatel vytkne v záruční době, jež činí </w:t>
      </w:r>
      <w:r w:rsidRPr="00770CDA">
        <w:rPr>
          <w:rFonts w:ascii="Arial" w:hAnsi="Arial" w:cs="Arial"/>
          <w:b/>
          <w:sz w:val="22"/>
          <w:szCs w:val="22"/>
        </w:rPr>
        <w:t>60 měsíců</w:t>
      </w:r>
      <w:r w:rsidRPr="00770CDA">
        <w:rPr>
          <w:rFonts w:ascii="Arial" w:hAnsi="Arial" w:cs="Arial"/>
          <w:sz w:val="22"/>
          <w:szCs w:val="22"/>
        </w:rPr>
        <w:t xml:space="preserve"> ode dne převzetí stavby realizované na základě Díla dle této Smlouvy. Zhotovitel se zavazuje bezplatně odstranit vady oznámené mu objednatelem v záruční době písemnou reklamací, a to v přiměřené lhůtě požadované v reklamaci. Objednatel je oprávněn </w:t>
      </w:r>
      <w:r w:rsidR="00B80D2E">
        <w:rPr>
          <w:rFonts w:ascii="Arial" w:hAnsi="Arial" w:cs="Arial"/>
          <w:sz w:val="22"/>
          <w:szCs w:val="22"/>
        </w:rPr>
        <w:br/>
      </w:r>
      <w:r w:rsidRPr="00770CDA">
        <w:rPr>
          <w:rFonts w:ascii="Arial" w:hAnsi="Arial" w:cs="Arial"/>
          <w:sz w:val="22"/>
          <w:szCs w:val="22"/>
        </w:rPr>
        <w:t xml:space="preserve">v reklamaci požadovat pouze lhůtu přiměřenou povaze a rozsahu záruční vady. Na žádost Objednatele může Zhotovitel odstranit vady či nedodělky Díla, jež se projeví po odevzdání a převzetí Díla, i když neuznává, že za ně odpovídá. </w:t>
      </w:r>
    </w:p>
    <w:p w14:paraId="1067B255" w14:textId="5A520B80"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Neodstraní-li Zhotovitel vady Díla v př</w:t>
      </w:r>
      <w:r w:rsidR="00247515">
        <w:rPr>
          <w:rFonts w:ascii="Arial" w:hAnsi="Arial" w:cs="Arial"/>
          <w:sz w:val="22"/>
          <w:szCs w:val="22"/>
        </w:rPr>
        <w:t>iměřené lhůtě dle čl. X. odst. 9</w:t>
      </w:r>
      <w:r w:rsidR="003B0B0C">
        <w:rPr>
          <w:rFonts w:ascii="Arial" w:hAnsi="Arial" w:cs="Arial"/>
          <w:sz w:val="22"/>
          <w:szCs w:val="22"/>
        </w:rPr>
        <w:t xml:space="preserve"> Smlouvy</w:t>
      </w:r>
      <w:r w:rsidRPr="00770CDA">
        <w:rPr>
          <w:rFonts w:ascii="Arial" w:hAnsi="Arial" w:cs="Arial"/>
          <w:sz w:val="22"/>
          <w:szCs w:val="22"/>
        </w:rPr>
        <w:t>, je Objednatel oprávněn odstranění vady provést na účet Zhotovitele sám, či jím pověřit jinou odbornou osobu. Náklady na takto odstraněné vady je Objednatel oprávněn požadovat po Zhotoviteli. Jakákoliv vada Díla se považuje za odstraněnou až po potvrzení jejího odstranění Objednatelem.</w:t>
      </w:r>
    </w:p>
    <w:p w14:paraId="753121EB"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Nebezpečí škody na zhotovovaném předmětu Díla přechází na Objednatele předáním Díla. Vlastnické právo na zhotovované věci nabývá Objednatel úplným zaplacením ceny za Dílo resp. jeho části.</w:t>
      </w:r>
    </w:p>
    <w:p w14:paraId="78EF39AA"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14:paraId="0C84345C"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46D95BCD" w14:textId="266E8981"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povinen mít po celou dobu trvání této Smlouvy sjednáno platné pojištění odpovědnosti za škodu způsobenou třetí osobě s limitem pojistného plnění minimálně </w:t>
      </w:r>
      <w:r w:rsidR="00300936">
        <w:rPr>
          <w:rFonts w:ascii="Arial" w:hAnsi="Arial" w:cs="Arial"/>
          <w:b/>
          <w:sz w:val="22"/>
          <w:szCs w:val="22"/>
        </w:rPr>
        <w:t>1</w:t>
      </w:r>
      <w:r w:rsidRPr="00770CDA">
        <w:rPr>
          <w:rFonts w:ascii="Arial" w:hAnsi="Arial" w:cs="Arial"/>
          <w:b/>
          <w:sz w:val="22"/>
          <w:szCs w:val="22"/>
        </w:rPr>
        <w:t>.000.000 Kč</w:t>
      </w:r>
      <w:r w:rsidRPr="00770CDA">
        <w:rPr>
          <w:rFonts w:ascii="Arial" w:hAnsi="Arial" w:cs="Arial"/>
          <w:sz w:val="22"/>
          <w:szCs w:val="22"/>
        </w:rPr>
        <w:t xml:space="preserve">. Náklady na pojištění nese Zhotovitel a jsou zahrnuty v ceně Díla. </w:t>
      </w:r>
    </w:p>
    <w:p w14:paraId="1BA3B206" w14:textId="77777777" w:rsidR="006B5066" w:rsidRPr="00770CDA" w:rsidRDefault="006B5066" w:rsidP="006147C2">
      <w:pPr>
        <w:pStyle w:val="Odstavecseseznamem"/>
        <w:numPr>
          <w:ilvl w:val="0"/>
          <w:numId w:val="42"/>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Za účelem prokázání splnění tohoto požadavku je Zhotovitel povinen doložit Objednateli do 3 pracovních dnů od doručení výzvy doklad osvědčující uzavření pojistné Smlouvy </w:t>
      </w:r>
      <w:r w:rsidRPr="00770CDA">
        <w:rPr>
          <w:rFonts w:ascii="Arial" w:hAnsi="Arial" w:cs="Arial"/>
          <w:sz w:val="22"/>
          <w:szCs w:val="22"/>
        </w:rPr>
        <w:lastRenderedPageBreak/>
        <w:t xml:space="preserve">v požadovaném rozsahu. Pojištění odpovědnosti za škodu z výkonu podnikatelské činnosti musí pokrývat škody na věcech (vzniklé poškozením, zničením nebo pohřešováním) </w:t>
      </w:r>
      <w:r w:rsidRPr="00770CDA">
        <w:rPr>
          <w:rFonts w:ascii="Arial" w:hAnsi="Arial" w:cs="Arial"/>
          <w:sz w:val="22"/>
          <w:szCs w:val="22"/>
        </w:rPr>
        <w:br/>
        <w:t>a na zdraví (úrazem nebo nemocí):</w:t>
      </w:r>
    </w:p>
    <w:p w14:paraId="71F14EE4" w14:textId="77777777" w:rsidR="006B5066" w:rsidRPr="00770CDA" w:rsidRDefault="006B5066" w:rsidP="006147C2">
      <w:pPr>
        <w:pStyle w:val="Odstavecseseznamem"/>
        <w:numPr>
          <w:ilvl w:val="0"/>
          <w:numId w:val="43"/>
        </w:numPr>
        <w:spacing w:line="276" w:lineRule="auto"/>
        <w:contextualSpacing w:val="0"/>
        <w:jc w:val="both"/>
        <w:rPr>
          <w:rFonts w:ascii="Arial" w:hAnsi="Arial" w:cs="Arial"/>
          <w:sz w:val="22"/>
          <w:szCs w:val="22"/>
        </w:rPr>
      </w:pPr>
      <w:r w:rsidRPr="00770CDA">
        <w:rPr>
          <w:rFonts w:ascii="Arial" w:hAnsi="Arial" w:cs="Arial"/>
          <w:sz w:val="22"/>
          <w:szCs w:val="22"/>
        </w:rPr>
        <w:t xml:space="preserve">způsobené provozní činností Zhotovitele, </w:t>
      </w:r>
    </w:p>
    <w:p w14:paraId="516C824E" w14:textId="77777777" w:rsidR="006B5066" w:rsidRPr="00770CDA" w:rsidRDefault="006B5066" w:rsidP="006147C2">
      <w:pPr>
        <w:pStyle w:val="Odstavecseseznamem"/>
        <w:numPr>
          <w:ilvl w:val="0"/>
          <w:numId w:val="43"/>
        </w:numPr>
        <w:spacing w:line="276" w:lineRule="auto"/>
        <w:contextualSpacing w:val="0"/>
        <w:jc w:val="both"/>
        <w:rPr>
          <w:rFonts w:ascii="Arial" w:hAnsi="Arial" w:cs="Arial"/>
          <w:sz w:val="22"/>
          <w:szCs w:val="22"/>
        </w:rPr>
      </w:pPr>
      <w:r w:rsidRPr="00770CDA">
        <w:rPr>
          <w:rFonts w:ascii="Arial" w:hAnsi="Arial" w:cs="Arial"/>
          <w:sz w:val="22"/>
          <w:szCs w:val="22"/>
        </w:rPr>
        <w:t>způsobené vadným projektem,</w:t>
      </w:r>
    </w:p>
    <w:p w14:paraId="4ACFBF61" w14:textId="77777777" w:rsidR="006B5066" w:rsidRDefault="006B5066" w:rsidP="006147C2">
      <w:pPr>
        <w:pStyle w:val="Odstavecseseznamem"/>
        <w:numPr>
          <w:ilvl w:val="0"/>
          <w:numId w:val="43"/>
        </w:numPr>
        <w:spacing w:line="276" w:lineRule="auto"/>
        <w:contextualSpacing w:val="0"/>
        <w:jc w:val="both"/>
        <w:rPr>
          <w:rFonts w:ascii="Arial" w:hAnsi="Arial" w:cs="Arial"/>
          <w:sz w:val="22"/>
          <w:szCs w:val="22"/>
        </w:rPr>
      </w:pPr>
      <w:r w:rsidRPr="00770CDA">
        <w:rPr>
          <w:rFonts w:ascii="Arial" w:hAnsi="Arial" w:cs="Arial"/>
          <w:sz w:val="22"/>
          <w:szCs w:val="22"/>
        </w:rPr>
        <w:t>vzniklé v souvislosti s poskytovanými pracemi a službami.</w:t>
      </w:r>
    </w:p>
    <w:p w14:paraId="1EEDCC4C" w14:textId="77777777" w:rsidR="00770CDA" w:rsidRPr="00770CDA" w:rsidRDefault="00770CDA" w:rsidP="006147C2">
      <w:pPr>
        <w:pStyle w:val="Odstavecseseznamem"/>
        <w:spacing w:line="276" w:lineRule="auto"/>
        <w:ind w:left="786"/>
        <w:contextualSpacing w:val="0"/>
        <w:jc w:val="both"/>
        <w:rPr>
          <w:rFonts w:ascii="Arial" w:hAnsi="Arial" w:cs="Arial"/>
          <w:sz w:val="22"/>
          <w:szCs w:val="22"/>
        </w:rPr>
      </w:pPr>
    </w:p>
    <w:p w14:paraId="23C35435" w14:textId="77777777" w:rsidR="006B5066" w:rsidRPr="00770CDA" w:rsidRDefault="006B5066" w:rsidP="006147C2">
      <w:pPr>
        <w:numPr>
          <w:ilvl w:val="1"/>
          <w:numId w:val="0"/>
        </w:numPr>
        <w:tabs>
          <w:tab w:val="num" w:pos="576"/>
        </w:tabs>
        <w:overflowPunct w:val="0"/>
        <w:autoSpaceDE w:val="0"/>
        <w:autoSpaceDN w:val="0"/>
        <w:adjustRightInd w:val="0"/>
        <w:spacing w:line="276" w:lineRule="auto"/>
        <w:ind w:left="578" w:right="-34" w:hanging="578"/>
        <w:jc w:val="center"/>
        <w:textAlignment w:val="baseline"/>
        <w:outlineLvl w:val="1"/>
        <w:rPr>
          <w:rFonts w:ascii="Arial" w:hAnsi="Arial" w:cs="Arial"/>
          <w:b/>
          <w:bCs/>
          <w:iCs/>
          <w:sz w:val="22"/>
          <w:szCs w:val="22"/>
          <w:lang w:eastAsia="ar-SA"/>
        </w:rPr>
      </w:pPr>
      <w:r w:rsidRPr="00770CDA">
        <w:rPr>
          <w:rFonts w:ascii="Arial" w:hAnsi="Arial" w:cs="Arial"/>
          <w:b/>
          <w:bCs/>
          <w:iCs/>
          <w:sz w:val="22"/>
          <w:szCs w:val="22"/>
          <w:lang w:eastAsia="ar-SA"/>
        </w:rPr>
        <w:t>Článek XI.</w:t>
      </w:r>
    </w:p>
    <w:p w14:paraId="17822B81" w14:textId="77777777" w:rsidR="006B5066" w:rsidRPr="00770CDA" w:rsidRDefault="006B5066" w:rsidP="006147C2">
      <w:pPr>
        <w:numPr>
          <w:ilvl w:val="1"/>
          <w:numId w:val="0"/>
        </w:numPr>
        <w:tabs>
          <w:tab w:val="num" w:pos="576"/>
        </w:tabs>
        <w:overflowPunct w:val="0"/>
        <w:autoSpaceDE w:val="0"/>
        <w:autoSpaceDN w:val="0"/>
        <w:adjustRightInd w:val="0"/>
        <w:spacing w:line="276" w:lineRule="auto"/>
        <w:ind w:left="578" w:right="-34" w:hanging="578"/>
        <w:jc w:val="center"/>
        <w:textAlignment w:val="baseline"/>
        <w:outlineLvl w:val="1"/>
        <w:rPr>
          <w:rFonts w:ascii="Arial" w:hAnsi="Arial" w:cs="Arial"/>
          <w:b/>
          <w:bCs/>
          <w:iCs/>
          <w:sz w:val="22"/>
          <w:szCs w:val="22"/>
          <w:lang w:eastAsia="ar-SA"/>
        </w:rPr>
      </w:pPr>
      <w:r w:rsidRPr="00770CDA">
        <w:rPr>
          <w:rFonts w:ascii="Arial" w:hAnsi="Arial" w:cs="Arial"/>
          <w:b/>
          <w:bCs/>
          <w:iCs/>
          <w:sz w:val="22"/>
          <w:szCs w:val="22"/>
          <w:lang w:eastAsia="ar-SA"/>
        </w:rPr>
        <w:t>Ukončení Smlouvy</w:t>
      </w:r>
    </w:p>
    <w:p w14:paraId="77CBBAD1" w14:textId="77777777" w:rsidR="006B5066" w:rsidRPr="00770CDA" w:rsidRDefault="006B5066" w:rsidP="006147C2">
      <w:pPr>
        <w:numPr>
          <w:ilvl w:val="1"/>
          <w:numId w:val="0"/>
        </w:numPr>
        <w:tabs>
          <w:tab w:val="num" w:pos="576"/>
        </w:tabs>
        <w:overflowPunct w:val="0"/>
        <w:autoSpaceDE w:val="0"/>
        <w:autoSpaceDN w:val="0"/>
        <w:adjustRightInd w:val="0"/>
        <w:spacing w:line="276" w:lineRule="auto"/>
        <w:ind w:left="578" w:right="-34" w:hanging="578"/>
        <w:jc w:val="center"/>
        <w:textAlignment w:val="baseline"/>
        <w:outlineLvl w:val="1"/>
        <w:rPr>
          <w:rFonts w:ascii="Arial" w:hAnsi="Arial" w:cs="Arial"/>
          <w:b/>
          <w:bCs/>
          <w:iCs/>
          <w:sz w:val="22"/>
          <w:szCs w:val="22"/>
          <w:lang w:eastAsia="ar-SA"/>
        </w:rPr>
      </w:pPr>
    </w:p>
    <w:p w14:paraId="5DCAE4A7" w14:textId="77777777" w:rsidR="006B5066" w:rsidRPr="00770CDA" w:rsidRDefault="006B5066" w:rsidP="006147C2">
      <w:pPr>
        <w:pStyle w:val="Odstavecseseznamem"/>
        <w:numPr>
          <w:ilvl w:val="0"/>
          <w:numId w:val="44"/>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Kterákoli ze Smluvních stran může odstoupit od této Smlouvy, poruší-li druhá Smluvní strana podstatným způsobem své smluvní povinnosti, přestože byla na tuto skutečnost prokazatelným způsobem upozorněna.</w:t>
      </w:r>
    </w:p>
    <w:p w14:paraId="4BB2B6E8" w14:textId="77777777" w:rsidR="006B5066" w:rsidRPr="00770CDA" w:rsidRDefault="006B5066" w:rsidP="006147C2">
      <w:pPr>
        <w:pStyle w:val="Odstavecseseznamem"/>
        <w:numPr>
          <w:ilvl w:val="0"/>
          <w:numId w:val="44"/>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221FACC3" w14:textId="77777777" w:rsidR="006B5066" w:rsidRPr="00770CDA" w:rsidRDefault="006B5066" w:rsidP="006147C2">
      <w:pPr>
        <w:pStyle w:val="Odstavecseseznamem"/>
        <w:numPr>
          <w:ilvl w:val="0"/>
          <w:numId w:val="44"/>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Objednatel má dále právo bez předchozího písemného upozornění od Smlouvy odstoupit:</w:t>
      </w:r>
    </w:p>
    <w:p w14:paraId="3364F986" w14:textId="77777777" w:rsidR="00B80D2E" w:rsidRDefault="006B5066" w:rsidP="00B80D2E">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při prodlení s předáním Díla nebo jeho části ze strany Zhotovitele po dobu delší než 30 kalendářních dnů,</w:t>
      </w:r>
    </w:p>
    <w:p w14:paraId="366058A1" w14:textId="4DAB1CC1" w:rsidR="006B5066" w:rsidRPr="00B80D2E" w:rsidRDefault="006B5066" w:rsidP="00B80D2E">
      <w:pPr>
        <w:pStyle w:val="Odstavecseseznamem"/>
        <w:numPr>
          <w:ilvl w:val="0"/>
          <w:numId w:val="45"/>
        </w:numPr>
        <w:spacing w:line="276" w:lineRule="auto"/>
        <w:contextualSpacing w:val="0"/>
        <w:jc w:val="both"/>
        <w:rPr>
          <w:rFonts w:ascii="Arial" w:hAnsi="Arial" w:cs="Arial"/>
          <w:sz w:val="22"/>
          <w:szCs w:val="22"/>
        </w:rPr>
      </w:pPr>
      <w:r w:rsidRPr="00B80D2E">
        <w:rPr>
          <w:rFonts w:ascii="Arial" w:hAnsi="Arial" w:cs="Arial"/>
          <w:sz w:val="22"/>
          <w:szCs w:val="22"/>
        </w:rPr>
        <w:t>při zjištění, že Dílo neodpovídá požadavkům Objednatele</w:t>
      </w:r>
      <w:r w:rsidRPr="00B80D2E">
        <w:rPr>
          <w:rFonts w:ascii="Arial" w:hAnsi="Arial" w:cs="Arial"/>
          <w:sz w:val="22"/>
          <w:szCs w:val="22"/>
        </w:rPr>
        <w:tab/>
        <w:t>stanoveným v</w:t>
      </w:r>
      <w:r w:rsidR="00B80D2E" w:rsidRPr="00B80D2E">
        <w:rPr>
          <w:rFonts w:ascii="Arial" w:hAnsi="Arial" w:cs="Arial"/>
          <w:sz w:val="22"/>
          <w:szCs w:val="22"/>
        </w:rPr>
        <w:t>e výzv</w:t>
      </w:r>
      <w:r w:rsidR="00B80D2E">
        <w:rPr>
          <w:rFonts w:ascii="Arial" w:hAnsi="Arial" w:cs="Arial"/>
          <w:sz w:val="22"/>
          <w:szCs w:val="22"/>
        </w:rPr>
        <w:t xml:space="preserve">ě </w:t>
      </w:r>
      <w:r w:rsidR="00B80D2E" w:rsidRPr="00B80D2E">
        <w:rPr>
          <w:rFonts w:ascii="Arial" w:hAnsi="Arial" w:cs="Arial"/>
          <w:sz w:val="22"/>
          <w:szCs w:val="22"/>
        </w:rPr>
        <w:t>k podání nabídky</w:t>
      </w:r>
      <w:r w:rsidRPr="00B80D2E">
        <w:rPr>
          <w:rFonts w:ascii="Arial" w:hAnsi="Arial" w:cs="Arial"/>
          <w:sz w:val="22"/>
          <w:szCs w:val="22"/>
        </w:rPr>
        <w:t>,</w:t>
      </w:r>
    </w:p>
    <w:p w14:paraId="2934E6A4" w14:textId="77777777" w:rsidR="006B5066" w:rsidRPr="00770CDA" w:rsidRDefault="006B5066" w:rsidP="006147C2">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v případě, že Zhotovitel porušuje některou ze svých smluvních nebo zákonných povinností, které se vztahují k provádění Díla, a Zhotovitel nezajistí nápravu a nezačne provádět Dílo řádným způsobem ani v přiměřené době určené Objednatelem,</w:t>
      </w:r>
    </w:p>
    <w:p w14:paraId="6D80E65C" w14:textId="77777777" w:rsidR="006B5066" w:rsidRPr="00770CDA" w:rsidRDefault="006B5066" w:rsidP="006147C2">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v případě, že Zhotovitel uvedl ve své nabídce podané v předchozím zadávacím řízení informace nebo doklady, které neodpovídají skutečnosti a měly nebo mohly mít vliv na výsledek zadávacího řízení,</w:t>
      </w:r>
    </w:p>
    <w:p w14:paraId="05124DE3" w14:textId="77777777" w:rsidR="006B5066" w:rsidRPr="00770CDA" w:rsidRDefault="006B5066" w:rsidP="006147C2">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se prokáže, že Dílo nebo jeho část je zatížena právy třetí osoby, a Zhotovitel nezíská tato chybějící práva nebo nenahradí zatížené dílčí části Díla nezatíženými ani do 30 dní od doručení písemné výzvy Objednatele,</w:t>
      </w:r>
    </w:p>
    <w:p w14:paraId="2A42B7B0" w14:textId="77777777" w:rsidR="006B5066" w:rsidRPr="00770CDA" w:rsidRDefault="006B5066" w:rsidP="006147C2">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14:paraId="5C8D9395" w14:textId="35DB400A" w:rsidR="006B5066" w:rsidRPr="00770CDA" w:rsidRDefault="006B5066" w:rsidP="006147C2">
      <w:pPr>
        <w:pStyle w:val="Odstavecseseznamem"/>
        <w:numPr>
          <w:ilvl w:val="0"/>
          <w:numId w:val="45"/>
        </w:numPr>
        <w:spacing w:line="276" w:lineRule="auto"/>
        <w:contextualSpacing w:val="0"/>
        <w:jc w:val="both"/>
        <w:rPr>
          <w:rFonts w:ascii="Arial" w:hAnsi="Arial" w:cs="Arial"/>
          <w:sz w:val="22"/>
          <w:szCs w:val="22"/>
        </w:rPr>
      </w:pPr>
      <w:r w:rsidRPr="00770CDA">
        <w:rPr>
          <w:rFonts w:ascii="Arial" w:hAnsi="Arial" w:cs="Arial"/>
          <w:sz w:val="22"/>
          <w:szCs w:val="22"/>
        </w:rPr>
        <w:t>Zhotovitel nepředloží kopii platné a účinné pojistné smlouvy v souladu s čl</w:t>
      </w:r>
      <w:r w:rsidR="00B80D2E">
        <w:rPr>
          <w:rFonts w:ascii="Arial" w:hAnsi="Arial" w:cs="Arial"/>
          <w:sz w:val="22"/>
          <w:szCs w:val="22"/>
        </w:rPr>
        <w:t>ánkem X odst. 14.</w:t>
      </w:r>
    </w:p>
    <w:p w14:paraId="3E63A142" w14:textId="77777777" w:rsidR="006B5066" w:rsidRPr="00770CDA" w:rsidRDefault="006B5066" w:rsidP="006147C2">
      <w:pPr>
        <w:pStyle w:val="Odstavecseseznamem"/>
        <w:numPr>
          <w:ilvl w:val="0"/>
          <w:numId w:val="44"/>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je oprávněn od této Smlouvy odstoupit, pokud Je Objednatel v prodlení s platbou ceny za Dílo po dobu delší než 60 dnů po splatnosti příslušného daňového dokladu. </w:t>
      </w:r>
    </w:p>
    <w:p w14:paraId="0F2E2A8F" w14:textId="40480549" w:rsidR="006B5066" w:rsidRDefault="006B5066" w:rsidP="006147C2">
      <w:pPr>
        <w:pStyle w:val="Odstavecseseznamem"/>
        <w:numPr>
          <w:ilvl w:val="0"/>
          <w:numId w:val="44"/>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Objednatel má mimo jiné nárok na uplatnění náhrady škody v případě, že Zhotovitel Dílo řádně nedokončí. Náhrada škody bude kalkulována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w:t>
      </w:r>
      <w:r w:rsidRPr="00770CDA">
        <w:rPr>
          <w:rFonts w:ascii="Arial" w:hAnsi="Arial" w:cs="Arial"/>
          <w:sz w:val="22"/>
          <w:szCs w:val="22"/>
        </w:rPr>
        <w:br/>
        <w:t xml:space="preserve">a částka, o kterou případně přesáhne nová cenová nabídka cenovou nabídku Zhotovitele, bude společně s náklady spojenými s realizací nového zadávacího řízení vyčíslením </w:t>
      </w:r>
      <w:r w:rsidRPr="00770CDA">
        <w:rPr>
          <w:rFonts w:ascii="Arial" w:hAnsi="Arial" w:cs="Arial"/>
          <w:sz w:val="22"/>
          <w:szCs w:val="22"/>
        </w:rPr>
        <w:lastRenderedPageBreak/>
        <w:t xml:space="preserve">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w:t>
      </w:r>
      <w:r w:rsidR="006147C2">
        <w:rPr>
          <w:rFonts w:ascii="Arial" w:hAnsi="Arial" w:cs="Arial"/>
          <w:sz w:val="22"/>
          <w:szCs w:val="22"/>
        </w:rPr>
        <w:br/>
      </w:r>
      <w:r w:rsidRPr="00770CDA">
        <w:rPr>
          <w:rFonts w:ascii="Arial" w:hAnsi="Arial" w:cs="Arial"/>
          <w:sz w:val="22"/>
          <w:szCs w:val="22"/>
        </w:rPr>
        <w:t>o vzájemném započtení splatných pohledávek.</w:t>
      </w:r>
    </w:p>
    <w:p w14:paraId="792371A8" w14:textId="77777777" w:rsidR="00770CDA" w:rsidRPr="00770CDA" w:rsidRDefault="00770CDA" w:rsidP="006147C2">
      <w:pPr>
        <w:pStyle w:val="Odstavecseseznamem"/>
        <w:spacing w:line="276" w:lineRule="auto"/>
        <w:ind w:left="426"/>
        <w:contextualSpacing w:val="0"/>
        <w:jc w:val="both"/>
        <w:rPr>
          <w:rFonts w:ascii="Arial" w:hAnsi="Arial" w:cs="Arial"/>
          <w:sz w:val="22"/>
          <w:szCs w:val="22"/>
        </w:rPr>
      </w:pPr>
    </w:p>
    <w:p w14:paraId="5FCC45B2" w14:textId="77777777" w:rsidR="006B5066" w:rsidRPr="00770CDA" w:rsidRDefault="006B5066" w:rsidP="006147C2">
      <w:pPr>
        <w:spacing w:line="276" w:lineRule="auto"/>
        <w:jc w:val="center"/>
        <w:rPr>
          <w:rFonts w:ascii="Arial" w:hAnsi="Arial" w:cs="Arial"/>
          <w:b/>
          <w:sz w:val="22"/>
          <w:szCs w:val="22"/>
          <w:lang w:eastAsia="ar-SA"/>
        </w:rPr>
      </w:pPr>
      <w:r w:rsidRPr="00770CDA">
        <w:rPr>
          <w:rFonts w:ascii="Arial" w:hAnsi="Arial" w:cs="Arial"/>
          <w:b/>
          <w:sz w:val="22"/>
          <w:szCs w:val="22"/>
          <w:lang w:eastAsia="ar-SA"/>
        </w:rPr>
        <w:t>Článek XII.</w:t>
      </w:r>
    </w:p>
    <w:p w14:paraId="3A9AADAF" w14:textId="77777777" w:rsidR="006B5066" w:rsidRPr="00770CDA" w:rsidRDefault="006B5066" w:rsidP="006147C2">
      <w:pPr>
        <w:spacing w:line="276" w:lineRule="auto"/>
        <w:jc w:val="center"/>
        <w:rPr>
          <w:rFonts w:ascii="Arial" w:hAnsi="Arial" w:cs="Arial"/>
          <w:b/>
          <w:sz w:val="22"/>
          <w:szCs w:val="22"/>
          <w:lang w:eastAsia="ar-SA"/>
        </w:rPr>
      </w:pPr>
      <w:r w:rsidRPr="00770CDA">
        <w:rPr>
          <w:rFonts w:ascii="Arial" w:hAnsi="Arial" w:cs="Arial"/>
          <w:b/>
          <w:sz w:val="22"/>
          <w:szCs w:val="22"/>
          <w:lang w:eastAsia="ar-SA"/>
        </w:rPr>
        <w:t>Závěrečná ujednání</w:t>
      </w:r>
    </w:p>
    <w:p w14:paraId="5B05DB41" w14:textId="77777777" w:rsidR="006B5066" w:rsidRPr="00770CDA" w:rsidRDefault="006B5066" w:rsidP="006147C2">
      <w:pPr>
        <w:spacing w:line="276" w:lineRule="auto"/>
        <w:jc w:val="center"/>
        <w:rPr>
          <w:rFonts w:ascii="Arial" w:hAnsi="Arial" w:cs="Arial"/>
          <w:b/>
          <w:sz w:val="22"/>
          <w:szCs w:val="22"/>
          <w:lang w:eastAsia="ar-SA"/>
        </w:rPr>
      </w:pPr>
    </w:p>
    <w:p w14:paraId="0AB92DCD"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7D1EB523"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nemůže bez souhlasu Objednatele postoupit svá práva a povinnosti plynoucí </w:t>
      </w:r>
      <w:r w:rsidRPr="00770CDA">
        <w:rPr>
          <w:rFonts w:ascii="Arial" w:hAnsi="Arial" w:cs="Arial"/>
          <w:sz w:val="22"/>
          <w:szCs w:val="22"/>
        </w:rPr>
        <w:br/>
        <w:t>ze Smlouvy třetí osobě.</w:t>
      </w:r>
    </w:p>
    <w:p w14:paraId="1E17EB3D"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Obě Smluvní strany se dohodly, že v případě právního nástupnictví jsou nástupci  </w:t>
      </w:r>
      <w:r w:rsidRPr="00770CDA">
        <w:rPr>
          <w:rFonts w:ascii="Arial" w:hAnsi="Arial" w:cs="Arial"/>
          <w:sz w:val="22"/>
          <w:szCs w:val="22"/>
        </w:rPr>
        <w:br/>
        <w:t>Smluvních stran vázány ustanoveními této Smlouvy v plném rozsahu.</w:t>
      </w:r>
    </w:p>
    <w:p w14:paraId="16A84FD1"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Pro případ, že kterékoliv ustanovení této Smlouvy se stane neúčinným nebo neplatným, </w:t>
      </w:r>
      <w:r w:rsidRPr="00770CDA">
        <w:rPr>
          <w:rFonts w:ascii="Arial" w:hAnsi="Arial" w:cs="Arial"/>
          <w:sz w:val="22"/>
          <w:szCs w:val="22"/>
        </w:rPr>
        <w:br/>
        <w:t>Smluvní strany se zavazují bez zbytečného odkladu nahradit takové ustanovení ustanovením novým, které bude svým obsahem nejlépe vyhovovat podmínkám dojednaným v této Smlouvě. Případná neplatnost některého z ustanovení této Smlouvy nemá za následek neplatnost ostatních ustanovení.</w:t>
      </w:r>
    </w:p>
    <w:p w14:paraId="520AB16F" w14:textId="2ECC6369"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Zhotovitel tímto výslovně prohlašuje, že v souladu s ustanovením § 1765 odst. 2 </w:t>
      </w:r>
      <w:r w:rsidR="003B58D0" w:rsidRPr="003B58D0">
        <w:rPr>
          <w:rFonts w:ascii="Arial" w:hAnsi="Arial" w:cs="Arial"/>
          <w:sz w:val="22"/>
          <w:szCs w:val="22"/>
        </w:rPr>
        <w:t>Občanského zákoníku</w:t>
      </w:r>
      <w:r w:rsidR="003B58D0">
        <w:rPr>
          <w:rFonts w:ascii="Arial" w:hAnsi="Arial" w:cs="Arial"/>
          <w:sz w:val="22"/>
          <w:szCs w:val="22"/>
        </w:rPr>
        <w:t xml:space="preserve"> </w:t>
      </w:r>
      <w:r w:rsidRPr="00770CDA">
        <w:rPr>
          <w:rFonts w:ascii="Arial" w:hAnsi="Arial" w:cs="Arial"/>
          <w:sz w:val="22"/>
          <w:szCs w:val="22"/>
        </w:rPr>
        <w:t>na sebe bere nebezpečí změny okolností.</w:t>
      </w:r>
    </w:p>
    <w:p w14:paraId="44FB2106" w14:textId="77777777" w:rsidR="003B58D0"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Písemnosti dle této Smlouvy se zasílají na adresy uvedené shora v článku I. této Smlouvy. Písemnost se považuje za doručenou i v případě, že kterákoliv ze Smluvních stran její doručení odmítne či jinak znemožní. Pro komunikaci dle této Smlouvy jsou Smluvní strany oprávněny využít i elektronické pošty; v tomto případě budou zprávy zasílány na e-mailové adresy uvedené v čl. I této Smlouvy.</w:t>
      </w:r>
    </w:p>
    <w:p w14:paraId="164FA77F" w14:textId="0BC8F010" w:rsidR="003B58D0" w:rsidRDefault="003B58D0" w:rsidP="006147C2">
      <w:pPr>
        <w:pStyle w:val="Odstavecseseznamem"/>
        <w:numPr>
          <w:ilvl w:val="0"/>
          <w:numId w:val="30"/>
        </w:numPr>
        <w:spacing w:line="276" w:lineRule="auto"/>
        <w:ind w:left="426" w:hanging="426"/>
        <w:contextualSpacing w:val="0"/>
        <w:jc w:val="both"/>
        <w:rPr>
          <w:rFonts w:ascii="Arial" w:hAnsi="Arial" w:cs="Arial"/>
          <w:sz w:val="22"/>
          <w:szCs w:val="22"/>
        </w:rPr>
      </w:pPr>
      <w:r>
        <w:rPr>
          <w:rFonts w:ascii="Arial" w:hAnsi="Arial" w:cs="Arial"/>
          <w:sz w:val="22"/>
          <w:szCs w:val="22"/>
        </w:rPr>
        <w:t>Tato S</w:t>
      </w:r>
      <w:r w:rsidRPr="003B58D0">
        <w:rPr>
          <w:rFonts w:ascii="Arial" w:hAnsi="Arial" w:cs="Arial"/>
          <w:sz w:val="22"/>
          <w:szCs w:val="22"/>
        </w:rPr>
        <w:t>mlouva je vyhotovena v elektronické formě, a ka</w:t>
      </w:r>
      <w:r>
        <w:rPr>
          <w:rFonts w:ascii="Arial" w:hAnsi="Arial" w:cs="Arial"/>
          <w:sz w:val="22"/>
          <w:szCs w:val="22"/>
        </w:rPr>
        <w:t>ždá S</w:t>
      </w:r>
      <w:r w:rsidRPr="003B58D0">
        <w:rPr>
          <w:rFonts w:ascii="Arial" w:hAnsi="Arial" w:cs="Arial"/>
          <w:sz w:val="22"/>
          <w:szCs w:val="22"/>
        </w:rPr>
        <w:t>mluvní strana k ní připojuje v souladu s příslušnými ustanoveními zákona č. 297/2016 Sb., o službách vytvářejících důvěru pro elektronické transakce, svůj kvalifikovaný elektronický podpis.</w:t>
      </w:r>
    </w:p>
    <w:p w14:paraId="069B3FAA" w14:textId="08D976A7" w:rsidR="003B58D0" w:rsidRPr="003B58D0" w:rsidRDefault="003B58D0"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3B58D0">
        <w:rPr>
          <w:rFonts w:ascii="Arial" w:hAnsi="Arial" w:cs="Arial"/>
          <w:sz w:val="22"/>
          <w:szCs w:val="22"/>
        </w:rPr>
        <w:t>Tato Smlouva nabývá platnosti dnem přiložení elektronického podpisu poslední Smluvní strany a účinnosti dnem zveřejnění Smlouvy vč. jejich příloh v registru smluv dle zákona č. 340/2015 Sb., o zvláštních podmínkách účinnosti některých smluv, uveřejňování těchto smluv a o registru smluv (zákon o registru smluv), (dále jen „</w:t>
      </w:r>
      <w:r w:rsidRPr="003B58D0">
        <w:rPr>
          <w:rFonts w:ascii="Arial" w:hAnsi="Arial" w:cs="Arial"/>
          <w:b/>
          <w:sz w:val="22"/>
          <w:szCs w:val="22"/>
        </w:rPr>
        <w:t>Zákon o registru smluv</w:t>
      </w:r>
      <w:r w:rsidRPr="003B58D0">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14:paraId="6B380E78"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Smluvní strany se dále dohodly, že v případě zániku závazku založeného touto Smlouvou jinak než splněním (provedením Díla) zůstávají v platnosti a účinnosti i nadále ustanovení, z jejichž povahy vyplývá, že mají zůstat nedotčena zánikem závazku založeného touto Smlouvou, zejména ustanovení o smluvních pokutách a zárukách, případně úprava týkající se licencí.</w:t>
      </w:r>
    </w:p>
    <w:p w14:paraId="60900236"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Smluvní strany shodně prohlašují, že si tuto Smlouvu před jejím podpisem přečetly, </w:t>
      </w:r>
      <w:r w:rsidRPr="00770CDA">
        <w:rPr>
          <w:rFonts w:ascii="Arial" w:hAnsi="Arial" w:cs="Arial"/>
          <w:sz w:val="22"/>
          <w:szCs w:val="22"/>
        </w:rPr>
        <w:br/>
        <w:t>a že byla uzavřena po vzájemném projednání dle jejich pravé a svobodné vůle, určitě, vážně a srozumitelně a její autentičnost stvrzují svými podpisy.</w:t>
      </w:r>
    </w:p>
    <w:p w14:paraId="0FB1ABC2"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 xml:space="preserve">Osoby podepisující tuto Smlouvu svým podpisem stvrzují platnost svých </w:t>
      </w:r>
      <w:proofErr w:type="spellStart"/>
      <w:r w:rsidRPr="00770CDA">
        <w:rPr>
          <w:rFonts w:ascii="Arial" w:hAnsi="Arial" w:cs="Arial"/>
          <w:sz w:val="22"/>
          <w:szCs w:val="22"/>
        </w:rPr>
        <w:t>zástupčích</w:t>
      </w:r>
      <w:proofErr w:type="spellEnd"/>
      <w:r w:rsidRPr="00770CDA">
        <w:rPr>
          <w:rFonts w:ascii="Arial" w:hAnsi="Arial" w:cs="Arial"/>
          <w:sz w:val="22"/>
          <w:szCs w:val="22"/>
        </w:rPr>
        <w:t xml:space="preserve"> </w:t>
      </w:r>
      <w:r w:rsidRPr="00770CDA">
        <w:rPr>
          <w:rFonts w:ascii="Arial" w:hAnsi="Arial" w:cs="Arial"/>
          <w:sz w:val="22"/>
          <w:szCs w:val="22"/>
        </w:rPr>
        <w:br/>
        <w:t>oprávnění.</w:t>
      </w:r>
    </w:p>
    <w:p w14:paraId="2E16F8A9" w14:textId="77777777" w:rsidR="006B5066" w:rsidRPr="00770CDA" w:rsidRDefault="006B5066" w:rsidP="006147C2">
      <w:pPr>
        <w:pStyle w:val="Odstavecseseznamem"/>
        <w:numPr>
          <w:ilvl w:val="0"/>
          <w:numId w:val="30"/>
        </w:numPr>
        <w:spacing w:line="276" w:lineRule="auto"/>
        <w:ind w:left="426" w:hanging="426"/>
        <w:contextualSpacing w:val="0"/>
        <w:jc w:val="both"/>
        <w:rPr>
          <w:rFonts w:ascii="Arial" w:hAnsi="Arial" w:cs="Arial"/>
          <w:sz w:val="22"/>
          <w:szCs w:val="22"/>
        </w:rPr>
      </w:pPr>
      <w:r w:rsidRPr="00770CDA">
        <w:rPr>
          <w:rFonts w:ascii="Arial" w:hAnsi="Arial" w:cs="Arial"/>
          <w:sz w:val="22"/>
          <w:szCs w:val="22"/>
        </w:rPr>
        <w:t>Nedílnou součástí této Smlouvy jsou níže uvedené nebo v textu zmíněné přílohy.</w:t>
      </w:r>
    </w:p>
    <w:p w14:paraId="424E344D" w14:textId="77777777" w:rsidR="006B5066" w:rsidRPr="00770CDA" w:rsidRDefault="006B5066" w:rsidP="006147C2">
      <w:pPr>
        <w:pStyle w:val="Odstavecseseznamem"/>
        <w:spacing w:line="276" w:lineRule="auto"/>
        <w:ind w:left="426"/>
        <w:contextualSpacing w:val="0"/>
        <w:jc w:val="both"/>
        <w:rPr>
          <w:rFonts w:ascii="Arial" w:hAnsi="Arial" w:cs="Arial"/>
          <w:sz w:val="22"/>
          <w:szCs w:val="22"/>
        </w:rPr>
      </w:pPr>
    </w:p>
    <w:p w14:paraId="4D393DB2" w14:textId="77777777" w:rsidR="006B5066" w:rsidRPr="00770CDA" w:rsidRDefault="006B5066" w:rsidP="006147C2">
      <w:pPr>
        <w:pStyle w:val="Odstavecseseznamem"/>
        <w:spacing w:line="276" w:lineRule="auto"/>
        <w:ind w:left="426"/>
        <w:contextualSpacing w:val="0"/>
        <w:jc w:val="both"/>
        <w:rPr>
          <w:rFonts w:ascii="Arial" w:hAnsi="Arial" w:cs="Arial"/>
          <w:sz w:val="22"/>
          <w:szCs w:val="22"/>
        </w:rPr>
      </w:pPr>
      <w:r w:rsidRPr="00770CDA">
        <w:rPr>
          <w:rFonts w:ascii="Arial" w:hAnsi="Arial" w:cs="Arial"/>
          <w:sz w:val="22"/>
          <w:szCs w:val="22"/>
        </w:rPr>
        <w:lastRenderedPageBreak/>
        <w:t>Příloha č. 1 – Seznam poddodavatelů</w:t>
      </w:r>
    </w:p>
    <w:p w14:paraId="2800B9B2" w14:textId="77777777" w:rsidR="006B5066" w:rsidRPr="00770CDA" w:rsidRDefault="006B5066" w:rsidP="006B5066">
      <w:pPr>
        <w:pStyle w:val="Odstavecseseznamem"/>
        <w:spacing w:after="120"/>
        <w:ind w:left="426"/>
        <w:jc w:val="both"/>
        <w:rPr>
          <w:rFonts w:ascii="Arial" w:hAnsi="Arial" w:cs="Arial"/>
          <w:i/>
          <w:iCs/>
          <w:sz w:val="22"/>
          <w:szCs w:val="22"/>
        </w:rPr>
      </w:pPr>
    </w:p>
    <w:p w14:paraId="3EE0A7F2" w14:textId="0A9A12EA"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 xml:space="preserve">V Břeclavi dne </w:t>
      </w:r>
      <w:r w:rsidR="003B58D0">
        <w:rPr>
          <w:rFonts w:ascii="Arial" w:hAnsi="Arial" w:cs="Arial"/>
          <w:sz w:val="22"/>
          <w:szCs w:val="22"/>
        </w:rPr>
        <w:t xml:space="preserve">dle el. </w:t>
      </w:r>
      <w:proofErr w:type="gramStart"/>
      <w:r w:rsidR="003B58D0">
        <w:rPr>
          <w:rFonts w:ascii="Arial" w:hAnsi="Arial" w:cs="Arial"/>
          <w:sz w:val="22"/>
          <w:szCs w:val="22"/>
        </w:rPr>
        <w:t>podpisu</w:t>
      </w:r>
      <w:proofErr w:type="gramEnd"/>
      <w:r w:rsidR="00770CDA">
        <w:rPr>
          <w:rFonts w:ascii="Arial" w:hAnsi="Arial" w:cs="Arial"/>
          <w:sz w:val="22"/>
          <w:szCs w:val="22"/>
        </w:rPr>
        <w:tab/>
      </w:r>
      <w:r w:rsidR="003B58D0" w:rsidRPr="00770CDA">
        <w:rPr>
          <w:rFonts w:ascii="Arial" w:hAnsi="Arial" w:cs="Arial"/>
          <w:sz w:val="22"/>
          <w:szCs w:val="22"/>
        </w:rPr>
        <w:t>V </w:t>
      </w:r>
      <w:r w:rsidR="003B58D0" w:rsidRPr="00770CDA">
        <w:rPr>
          <w:rFonts w:ascii="Arial" w:hAnsi="Arial" w:cs="Arial"/>
          <w:sz w:val="22"/>
          <w:szCs w:val="22"/>
          <w:highlight w:val="yellow"/>
        </w:rPr>
        <w:t>[DOPLNÍ ÚČASTNÍK]</w:t>
      </w:r>
      <w:r w:rsidR="003B58D0">
        <w:rPr>
          <w:rFonts w:ascii="Arial" w:hAnsi="Arial" w:cs="Arial"/>
          <w:sz w:val="22"/>
          <w:szCs w:val="22"/>
        </w:rPr>
        <w:t xml:space="preserve"> </w:t>
      </w:r>
      <w:r w:rsidR="003B58D0" w:rsidRPr="00770CDA">
        <w:rPr>
          <w:rFonts w:ascii="Arial" w:hAnsi="Arial" w:cs="Arial"/>
          <w:sz w:val="22"/>
          <w:szCs w:val="22"/>
        </w:rPr>
        <w:t xml:space="preserve">dne </w:t>
      </w:r>
      <w:r w:rsidR="003B58D0">
        <w:rPr>
          <w:rFonts w:ascii="Arial" w:hAnsi="Arial" w:cs="Arial"/>
          <w:sz w:val="22"/>
          <w:szCs w:val="22"/>
        </w:rPr>
        <w:t>dle el. podpisu</w:t>
      </w:r>
    </w:p>
    <w:p w14:paraId="4B97D74A" w14:textId="77777777" w:rsidR="00770CDA" w:rsidRDefault="00770CDA" w:rsidP="006B5066">
      <w:pPr>
        <w:pStyle w:val="NormlnIMP0"/>
        <w:spacing w:line="276" w:lineRule="auto"/>
        <w:ind w:left="426" w:hanging="426"/>
        <w:jc w:val="both"/>
        <w:rPr>
          <w:rFonts w:ascii="Arial" w:hAnsi="Arial" w:cs="Arial"/>
          <w:sz w:val="22"/>
          <w:szCs w:val="22"/>
        </w:rPr>
      </w:pPr>
    </w:p>
    <w:p w14:paraId="1B2B0CB3" w14:textId="77777777"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Za Objednatel</w:t>
      </w:r>
      <w:r w:rsidR="00770CDA">
        <w:rPr>
          <w:rFonts w:ascii="Arial" w:hAnsi="Arial" w:cs="Arial"/>
          <w:sz w:val="22"/>
          <w:szCs w:val="22"/>
        </w:rPr>
        <w:t>e:</w:t>
      </w:r>
      <w:r w:rsidRPr="00770CDA">
        <w:rPr>
          <w:rFonts w:ascii="Arial" w:hAnsi="Arial" w:cs="Arial"/>
          <w:sz w:val="22"/>
          <w:szCs w:val="22"/>
        </w:rPr>
        <w:tab/>
        <w:t>Za Zhotovitele:</w:t>
      </w:r>
    </w:p>
    <w:p w14:paraId="5D92E832" w14:textId="77777777" w:rsidR="006B5066" w:rsidRDefault="006B5066" w:rsidP="006B5066">
      <w:pPr>
        <w:pStyle w:val="NormlnIMP0"/>
        <w:spacing w:line="276" w:lineRule="auto"/>
        <w:ind w:left="426" w:hanging="426"/>
        <w:jc w:val="both"/>
        <w:rPr>
          <w:rFonts w:ascii="Arial" w:hAnsi="Arial" w:cs="Arial"/>
          <w:sz w:val="22"/>
          <w:szCs w:val="22"/>
        </w:rPr>
      </w:pPr>
    </w:p>
    <w:p w14:paraId="53D4548D" w14:textId="77777777" w:rsidR="003B58D0" w:rsidRPr="00770CDA" w:rsidRDefault="003B58D0" w:rsidP="006B5066">
      <w:pPr>
        <w:pStyle w:val="NormlnIMP0"/>
        <w:spacing w:line="276" w:lineRule="auto"/>
        <w:ind w:left="426" w:hanging="426"/>
        <w:jc w:val="both"/>
        <w:rPr>
          <w:rFonts w:ascii="Arial" w:hAnsi="Arial" w:cs="Arial"/>
          <w:sz w:val="22"/>
          <w:szCs w:val="22"/>
        </w:rPr>
      </w:pPr>
    </w:p>
    <w:p w14:paraId="67E2B6B4" w14:textId="77777777" w:rsidR="006B5066" w:rsidRPr="00770CDA" w:rsidRDefault="006B5066" w:rsidP="006B5066">
      <w:pPr>
        <w:pStyle w:val="NormlnIMP0"/>
        <w:spacing w:line="276" w:lineRule="auto"/>
        <w:ind w:left="426" w:hanging="426"/>
        <w:jc w:val="both"/>
        <w:rPr>
          <w:rFonts w:ascii="Arial" w:hAnsi="Arial" w:cs="Arial"/>
          <w:sz w:val="22"/>
          <w:szCs w:val="22"/>
        </w:rPr>
      </w:pPr>
    </w:p>
    <w:p w14:paraId="7F8810D9" w14:textId="77777777"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____________________________</w:t>
      </w:r>
      <w:r w:rsidRPr="00770CDA">
        <w:rPr>
          <w:rFonts w:ascii="Arial" w:hAnsi="Arial" w:cs="Arial"/>
          <w:sz w:val="22"/>
          <w:szCs w:val="22"/>
        </w:rPr>
        <w:tab/>
        <w:t>____________________________</w:t>
      </w:r>
    </w:p>
    <w:p w14:paraId="21FB3F88" w14:textId="77777777" w:rsidR="006B5066" w:rsidRPr="00770CDA" w:rsidRDefault="006B5066" w:rsidP="00770CDA">
      <w:pPr>
        <w:pStyle w:val="NormlnIMP0"/>
        <w:tabs>
          <w:tab w:val="left" w:pos="4820"/>
        </w:tabs>
        <w:spacing w:line="276" w:lineRule="auto"/>
        <w:ind w:left="426" w:hanging="426"/>
        <w:jc w:val="both"/>
        <w:rPr>
          <w:rFonts w:ascii="Arial" w:hAnsi="Arial" w:cs="Arial"/>
          <w:sz w:val="22"/>
          <w:szCs w:val="22"/>
        </w:rPr>
      </w:pPr>
      <w:r w:rsidRPr="00770CDA">
        <w:rPr>
          <w:rFonts w:ascii="Arial" w:hAnsi="Arial" w:cs="Arial"/>
          <w:sz w:val="22"/>
          <w:szCs w:val="22"/>
        </w:rPr>
        <w:t>Bc. Svatopluk Pěček, starosta</w:t>
      </w:r>
      <w:r w:rsidRPr="00770CDA">
        <w:rPr>
          <w:rFonts w:ascii="Arial" w:hAnsi="Arial" w:cs="Arial"/>
          <w:sz w:val="22"/>
          <w:szCs w:val="22"/>
        </w:rPr>
        <w:tab/>
      </w:r>
      <w:r w:rsidRPr="00770CDA">
        <w:rPr>
          <w:rFonts w:ascii="Arial" w:hAnsi="Arial" w:cs="Arial"/>
          <w:sz w:val="22"/>
          <w:szCs w:val="22"/>
          <w:highlight w:val="yellow"/>
        </w:rPr>
        <w:t>[DOPLNÍ ÚČASTNÍK]</w:t>
      </w:r>
    </w:p>
    <w:p w14:paraId="3EC1110F" w14:textId="77777777" w:rsidR="006B5066" w:rsidRPr="00770CDA" w:rsidRDefault="006B5066" w:rsidP="006B5066">
      <w:pPr>
        <w:rPr>
          <w:rFonts w:ascii="Arial" w:hAnsi="Arial" w:cs="Arial"/>
          <w:sz w:val="22"/>
          <w:szCs w:val="22"/>
        </w:rPr>
      </w:pPr>
    </w:p>
    <w:p w14:paraId="0FB83F53" w14:textId="77777777" w:rsidR="006B5066" w:rsidRPr="00770CDA" w:rsidRDefault="006B5066" w:rsidP="006B5066">
      <w:pPr>
        <w:spacing w:line="276" w:lineRule="auto"/>
        <w:jc w:val="center"/>
        <w:rPr>
          <w:rFonts w:ascii="Arial" w:hAnsi="Arial" w:cs="Arial"/>
          <w:b/>
          <w:sz w:val="22"/>
          <w:szCs w:val="22"/>
        </w:rPr>
      </w:pPr>
    </w:p>
    <w:p w14:paraId="61FD0472" w14:textId="77777777" w:rsidR="003B58D0" w:rsidRDefault="003B58D0" w:rsidP="00670BA5">
      <w:pPr>
        <w:pStyle w:val="NormlnIMP0"/>
        <w:spacing w:line="276" w:lineRule="auto"/>
        <w:ind w:left="426" w:hanging="426"/>
        <w:jc w:val="both"/>
        <w:rPr>
          <w:rFonts w:ascii="Arial" w:hAnsi="Arial" w:cs="Arial"/>
          <w:sz w:val="22"/>
          <w:szCs w:val="22"/>
        </w:rPr>
      </w:pPr>
    </w:p>
    <w:p w14:paraId="00FDC61D" w14:textId="77777777" w:rsidR="003B58D0" w:rsidRPr="005D7FDE" w:rsidRDefault="003B58D0" w:rsidP="003B58D0">
      <w:pPr>
        <w:spacing w:line="276" w:lineRule="auto"/>
        <w:jc w:val="center"/>
        <w:rPr>
          <w:rFonts w:ascii="Arial" w:hAnsi="Arial" w:cs="Arial"/>
          <w:b/>
          <w:sz w:val="22"/>
          <w:szCs w:val="22"/>
        </w:rPr>
      </w:pPr>
      <w:r w:rsidRPr="005D7FDE">
        <w:rPr>
          <w:rFonts w:ascii="Arial" w:hAnsi="Arial" w:cs="Arial"/>
          <w:b/>
          <w:sz w:val="22"/>
          <w:szCs w:val="22"/>
        </w:rPr>
        <w:t>Doložka podle § 41 zákona č. 128/2000 Sb., o obcích (obecní zřízení), ve znění pozdějších předpisů</w:t>
      </w:r>
    </w:p>
    <w:p w14:paraId="22A6004F" w14:textId="77777777" w:rsidR="003B58D0" w:rsidRPr="005D7FDE" w:rsidRDefault="003B58D0" w:rsidP="003B58D0">
      <w:pPr>
        <w:spacing w:line="276" w:lineRule="auto"/>
        <w:rPr>
          <w:rFonts w:ascii="Arial" w:hAnsi="Arial" w:cs="Arial"/>
          <w:sz w:val="22"/>
          <w:szCs w:val="22"/>
        </w:rPr>
      </w:pPr>
    </w:p>
    <w:p w14:paraId="55668BE6" w14:textId="002C61A5" w:rsidR="003B58D0" w:rsidRPr="005D7FDE" w:rsidRDefault="003B58D0" w:rsidP="003B58D0">
      <w:pPr>
        <w:autoSpaceDE w:val="0"/>
        <w:autoSpaceDN w:val="0"/>
        <w:adjustRightInd w:val="0"/>
        <w:spacing w:line="276" w:lineRule="auto"/>
        <w:jc w:val="both"/>
        <w:rPr>
          <w:rFonts w:ascii="Arial" w:hAnsi="Arial" w:cs="Arial"/>
          <w:sz w:val="22"/>
          <w:szCs w:val="22"/>
        </w:rPr>
      </w:pPr>
      <w:r w:rsidRPr="005D7FDE">
        <w:rPr>
          <w:rFonts w:ascii="Arial" w:hAnsi="Arial" w:cs="Arial"/>
          <w:sz w:val="22"/>
          <w:szCs w:val="22"/>
        </w:rPr>
        <w:t xml:space="preserve">Uzavření Smlouvy o dílo bylo schváleno Radou města Břeclavi na schůzi č. </w:t>
      </w:r>
      <w:r>
        <w:rPr>
          <w:rFonts w:ascii="Arial" w:hAnsi="Arial" w:cs="Arial"/>
          <w:sz w:val="22"/>
          <w:szCs w:val="22"/>
        </w:rPr>
        <w:t>….</w:t>
      </w:r>
      <w:r w:rsidRPr="005D7FDE">
        <w:rPr>
          <w:rFonts w:ascii="Arial" w:hAnsi="Arial" w:cs="Arial"/>
          <w:sz w:val="22"/>
          <w:szCs w:val="22"/>
        </w:rPr>
        <w:t xml:space="preserve"> </w:t>
      </w:r>
      <w:proofErr w:type="gramStart"/>
      <w:r w:rsidRPr="005D7FDE">
        <w:rPr>
          <w:rFonts w:ascii="Arial" w:hAnsi="Arial" w:cs="Arial"/>
          <w:sz w:val="22"/>
          <w:szCs w:val="22"/>
        </w:rPr>
        <w:t>dne</w:t>
      </w:r>
      <w:proofErr w:type="gramEnd"/>
      <w:r w:rsidRPr="005D7FDE">
        <w:rPr>
          <w:rFonts w:ascii="Arial" w:hAnsi="Arial" w:cs="Arial"/>
          <w:sz w:val="22"/>
          <w:szCs w:val="22"/>
        </w:rPr>
        <w:t xml:space="preserve"> </w:t>
      </w:r>
      <w:r>
        <w:rPr>
          <w:rFonts w:ascii="Arial" w:hAnsi="Arial" w:cs="Arial"/>
          <w:sz w:val="22"/>
          <w:szCs w:val="22"/>
        </w:rPr>
        <w:t>………..</w:t>
      </w:r>
      <w:r w:rsidRPr="005D7FDE">
        <w:rPr>
          <w:rFonts w:ascii="Arial" w:hAnsi="Arial" w:cs="Arial"/>
          <w:sz w:val="22"/>
          <w:szCs w:val="22"/>
        </w:rPr>
        <w:t xml:space="preserve"> usnesením č. </w:t>
      </w:r>
      <w:r>
        <w:rPr>
          <w:rFonts w:ascii="Arial" w:hAnsi="Arial" w:cs="Arial"/>
          <w:sz w:val="22"/>
          <w:szCs w:val="22"/>
        </w:rPr>
        <w:t>……………</w:t>
      </w:r>
      <w:r w:rsidRPr="005D7FDE">
        <w:rPr>
          <w:rFonts w:ascii="Arial" w:hAnsi="Arial" w:cs="Arial"/>
          <w:sz w:val="22"/>
          <w:szCs w:val="22"/>
        </w:rPr>
        <w:t>.</w:t>
      </w:r>
    </w:p>
    <w:p w14:paraId="5A11DA8C" w14:textId="77777777" w:rsidR="003B58D0" w:rsidRPr="005D7FDE" w:rsidRDefault="003B58D0" w:rsidP="003B58D0">
      <w:pPr>
        <w:autoSpaceDE w:val="0"/>
        <w:autoSpaceDN w:val="0"/>
        <w:adjustRightInd w:val="0"/>
        <w:spacing w:line="276" w:lineRule="auto"/>
        <w:jc w:val="both"/>
        <w:rPr>
          <w:rFonts w:ascii="Arial" w:hAnsi="Arial" w:cs="Arial"/>
          <w:sz w:val="22"/>
          <w:szCs w:val="22"/>
        </w:rPr>
      </w:pPr>
    </w:p>
    <w:p w14:paraId="79FA02E0" w14:textId="77777777" w:rsidR="003B58D0" w:rsidRPr="005D7FDE" w:rsidRDefault="003B58D0" w:rsidP="003B58D0">
      <w:pPr>
        <w:autoSpaceDE w:val="0"/>
        <w:autoSpaceDN w:val="0"/>
        <w:adjustRightInd w:val="0"/>
        <w:spacing w:line="276" w:lineRule="auto"/>
        <w:jc w:val="both"/>
        <w:rPr>
          <w:rFonts w:ascii="Arial" w:hAnsi="Arial" w:cs="Arial"/>
          <w:sz w:val="22"/>
          <w:szCs w:val="22"/>
        </w:rPr>
      </w:pPr>
    </w:p>
    <w:p w14:paraId="074D394C" w14:textId="77777777" w:rsidR="003B58D0" w:rsidRPr="005D7FDE" w:rsidRDefault="003B58D0" w:rsidP="003B58D0">
      <w:pPr>
        <w:autoSpaceDE w:val="0"/>
        <w:autoSpaceDN w:val="0"/>
        <w:adjustRightInd w:val="0"/>
        <w:spacing w:line="276" w:lineRule="auto"/>
        <w:jc w:val="both"/>
        <w:rPr>
          <w:rFonts w:ascii="Arial" w:hAnsi="Arial" w:cs="Arial"/>
          <w:sz w:val="22"/>
          <w:szCs w:val="22"/>
        </w:rPr>
      </w:pPr>
    </w:p>
    <w:p w14:paraId="389BDE12" w14:textId="77777777" w:rsidR="003B58D0" w:rsidRPr="005D7FDE" w:rsidRDefault="003B58D0" w:rsidP="003B58D0">
      <w:pPr>
        <w:autoSpaceDE w:val="0"/>
        <w:autoSpaceDN w:val="0"/>
        <w:adjustRightInd w:val="0"/>
        <w:spacing w:line="276" w:lineRule="auto"/>
        <w:jc w:val="both"/>
        <w:rPr>
          <w:rFonts w:ascii="Arial" w:hAnsi="Arial" w:cs="Arial"/>
          <w:sz w:val="22"/>
          <w:szCs w:val="22"/>
        </w:rPr>
      </w:pPr>
      <w:r w:rsidRPr="005D7FDE">
        <w:rPr>
          <w:rFonts w:ascii="Arial" w:hAnsi="Arial" w:cs="Arial"/>
          <w:sz w:val="22"/>
          <w:szCs w:val="22"/>
        </w:rPr>
        <w:t xml:space="preserve">V Břeclavi dne dle el. </w:t>
      </w:r>
      <w:proofErr w:type="gramStart"/>
      <w:r w:rsidRPr="005D7FDE">
        <w:rPr>
          <w:rFonts w:ascii="Arial" w:hAnsi="Arial" w:cs="Arial"/>
          <w:sz w:val="22"/>
          <w:szCs w:val="22"/>
        </w:rPr>
        <w:t>podpisu</w:t>
      </w:r>
      <w:proofErr w:type="gramEnd"/>
      <w:r w:rsidRPr="005D7FDE">
        <w:rPr>
          <w:rFonts w:ascii="Arial" w:hAnsi="Arial" w:cs="Arial"/>
          <w:sz w:val="22"/>
          <w:szCs w:val="22"/>
        </w:rPr>
        <w:t xml:space="preserve">           </w:t>
      </w:r>
      <w:r w:rsidRPr="005D7FDE">
        <w:rPr>
          <w:rFonts w:ascii="Arial" w:hAnsi="Arial" w:cs="Arial"/>
          <w:sz w:val="22"/>
          <w:szCs w:val="22"/>
        </w:rPr>
        <w:tab/>
      </w:r>
      <w:r w:rsidRPr="005D7FDE">
        <w:rPr>
          <w:rFonts w:ascii="Arial" w:hAnsi="Arial" w:cs="Arial"/>
          <w:sz w:val="22"/>
          <w:szCs w:val="22"/>
        </w:rPr>
        <w:tab/>
      </w:r>
      <w:r w:rsidRPr="005D7FDE">
        <w:rPr>
          <w:rFonts w:ascii="Arial" w:hAnsi="Arial" w:cs="Arial"/>
          <w:sz w:val="22"/>
          <w:szCs w:val="22"/>
        </w:rPr>
        <w:tab/>
        <w:t xml:space="preserve">   _________________________</w:t>
      </w:r>
      <w:r w:rsidRPr="005D7FDE">
        <w:rPr>
          <w:rFonts w:ascii="Arial" w:hAnsi="Arial" w:cs="Arial"/>
          <w:sz w:val="22"/>
          <w:szCs w:val="22"/>
        </w:rPr>
        <w:tab/>
      </w:r>
      <w:r w:rsidRPr="005D7FDE">
        <w:rPr>
          <w:rFonts w:ascii="Arial" w:hAnsi="Arial" w:cs="Arial"/>
          <w:sz w:val="22"/>
          <w:szCs w:val="22"/>
        </w:rPr>
        <w:tab/>
      </w:r>
      <w:r w:rsidRPr="005D7FDE">
        <w:rPr>
          <w:rFonts w:ascii="Arial" w:hAnsi="Arial" w:cs="Arial"/>
          <w:sz w:val="22"/>
          <w:szCs w:val="22"/>
        </w:rPr>
        <w:tab/>
        <w:t xml:space="preserve">                                                              Bc. Svatopluk Pěček, starosta</w:t>
      </w:r>
    </w:p>
    <w:p w14:paraId="42A06AD2" w14:textId="77777777" w:rsidR="003B58D0" w:rsidRPr="00770CDA" w:rsidRDefault="003B58D0" w:rsidP="00670BA5">
      <w:pPr>
        <w:pStyle w:val="NormlnIMP0"/>
        <w:spacing w:line="276" w:lineRule="auto"/>
        <w:ind w:left="426" w:hanging="426"/>
        <w:jc w:val="both"/>
        <w:rPr>
          <w:rFonts w:ascii="Arial" w:hAnsi="Arial" w:cs="Arial"/>
          <w:sz w:val="22"/>
          <w:szCs w:val="22"/>
        </w:rPr>
      </w:pPr>
    </w:p>
    <w:sectPr w:rsidR="003B58D0" w:rsidRPr="00770CDA" w:rsidSect="000B41E6">
      <w:headerReference w:type="default" r:id="rId9"/>
      <w:footerReference w:type="even" r:id="rId10"/>
      <w:footerReference w:type="default" r:id="rId11"/>
      <w:endnotePr>
        <w:numFmt w:val="decimal"/>
        <w:numStart w:val="0"/>
      </w:endnotePr>
      <w:pgSz w:w="11906" w:h="16838"/>
      <w:pgMar w:top="709"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13F9" w14:textId="77777777" w:rsidR="00AA3483" w:rsidRDefault="00AA3483">
      <w:r>
        <w:separator/>
      </w:r>
    </w:p>
  </w:endnote>
  <w:endnote w:type="continuationSeparator" w:id="0">
    <w:p w14:paraId="4F288787" w14:textId="77777777" w:rsidR="00AA3483" w:rsidRDefault="00AA3483">
      <w:r>
        <w:continuationSeparator/>
      </w:r>
    </w:p>
  </w:endnote>
  <w:endnote w:type="continuationNotice" w:id="1">
    <w:p w14:paraId="2A3AB7B0" w14:textId="77777777" w:rsidR="00AA3483" w:rsidRDefault="00AA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C50D8" w14:textId="77777777" w:rsidR="008F18EC" w:rsidRDefault="008F18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DD63B91" w14:textId="77777777" w:rsidR="008F18EC" w:rsidRDefault="008F18E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4547E" w14:textId="77777777" w:rsidR="008F18EC" w:rsidRDefault="008F18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6FD">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B7B62" w14:textId="77777777" w:rsidR="00AA3483" w:rsidRDefault="00AA3483">
      <w:r>
        <w:separator/>
      </w:r>
    </w:p>
  </w:footnote>
  <w:footnote w:type="continuationSeparator" w:id="0">
    <w:p w14:paraId="2A52BD91" w14:textId="77777777" w:rsidR="00AA3483" w:rsidRDefault="00AA3483">
      <w:r>
        <w:continuationSeparator/>
      </w:r>
    </w:p>
  </w:footnote>
  <w:footnote w:type="continuationNotice" w:id="1">
    <w:p w14:paraId="68E06863" w14:textId="77777777" w:rsidR="00AA3483" w:rsidRDefault="00AA3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43EE8" w14:textId="7759E392" w:rsidR="008F18EC" w:rsidRDefault="008F18EC" w:rsidP="00FF1ABD">
    <w:pPr>
      <w:pStyle w:val="Zhlav"/>
    </w:pPr>
  </w:p>
  <w:p w14:paraId="4C5DF776" w14:textId="77777777" w:rsidR="008F18EC" w:rsidRPr="005E2E9D" w:rsidRDefault="008F18EC"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1D45A9F"/>
    <w:multiLevelType w:val="multilevel"/>
    <w:tmpl w:val="335A68F4"/>
    <w:lvl w:ilvl="0">
      <w:start w:val="1"/>
      <w:numFmt w:val="decimal"/>
      <w:lvlText w:val="%1"/>
      <w:lvlJc w:val="left"/>
      <w:pPr>
        <w:tabs>
          <w:tab w:val="num" w:pos="705"/>
        </w:tabs>
        <w:ind w:left="705" w:hanging="705"/>
      </w:pPr>
      <w:rPr>
        <w:rFonts w:hint="default"/>
        <w:b/>
        <w:sz w:val="24"/>
        <w:szCs w:val="24"/>
      </w:rPr>
    </w:lvl>
    <w:lvl w:ilvl="1">
      <w:start w:val="1"/>
      <w:numFmt w:val="decimal"/>
      <w:lvlText w:val="%1.%2"/>
      <w:lvlJc w:val="left"/>
      <w:pPr>
        <w:tabs>
          <w:tab w:val="num" w:pos="705"/>
        </w:tabs>
        <w:ind w:left="705" w:hanging="705"/>
      </w:pPr>
      <w:rPr>
        <w:rFonts w:hint="default"/>
        <w:b w:val="0"/>
        <w:i w:val="0"/>
      </w:rPr>
    </w:lvl>
    <w:lvl w:ilvl="2">
      <w:start w:val="1"/>
      <w:numFmt w:val="lowerLetter"/>
      <w:lvlText w:val="%3)"/>
      <w:lvlJc w:val="left"/>
      <w:pPr>
        <w:tabs>
          <w:tab w:val="num" w:pos="2847"/>
        </w:tabs>
        <w:ind w:left="2847" w:hanging="720"/>
      </w:pPr>
      <w:rPr>
        <w:rFonts w:ascii="Times New Roman" w:eastAsia="Calibri" w:hAnsi="Times New Roman" w:cs="Times New Roman"/>
      </w:rPr>
    </w:lvl>
    <w:lvl w:ilvl="3">
      <w:start w:val="1"/>
      <w:numFmt w:val="decimal"/>
      <w:lvlText w:val="%1.%2.%3.%4."/>
      <w:lvlJc w:val="left"/>
      <w:pPr>
        <w:tabs>
          <w:tab w:val="num" w:pos="2422"/>
        </w:tabs>
        <w:ind w:left="242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736B62"/>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2E51F2"/>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 w15:restartNumberingAfterBreak="0">
    <w:nsid w:val="083F78F7"/>
    <w:multiLevelType w:val="hybridMultilevel"/>
    <w:tmpl w:val="AC9EDD90"/>
    <w:lvl w:ilvl="0" w:tplc="3A9A703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8" w15:restartNumberingAfterBreak="0">
    <w:nsid w:val="0D773107"/>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9"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2"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5232640"/>
    <w:multiLevelType w:val="hybridMultilevel"/>
    <w:tmpl w:val="4F4C8AD8"/>
    <w:lvl w:ilvl="0" w:tplc="F6363504">
      <w:start w:val="1"/>
      <w:numFmt w:val="lowerLetter"/>
      <w:lvlText w:val="%1)"/>
      <w:lvlJc w:val="left"/>
      <w:pPr>
        <w:ind w:left="927" w:hanging="360"/>
      </w:pPr>
      <w:rPr>
        <w:rFonts w:ascii="Times New Roman" w:hAnsi="Times New Roman" w:hint="default"/>
        <w:sz w:val="24"/>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8"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9"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20" w15:restartNumberingAfterBreak="0">
    <w:nsid w:val="223E5D1E"/>
    <w:multiLevelType w:val="hybridMultilevel"/>
    <w:tmpl w:val="89BEE8FA"/>
    <w:lvl w:ilvl="0" w:tplc="8A04564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232A332F"/>
    <w:multiLevelType w:val="multilevel"/>
    <w:tmpl w:val="FABCA8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41163B9"/>
    <w:multiLevelType w:val="hybridMultilevel"/>
    <w:tmpl w:val="EBE654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C2EEAA6">
      <w:start w:val="1"/>
      <w:numFmt w:val="lowerLetter"/>
      <w:lvlText w:val="%3)"/>
      <w:lvlJc w:val="right"/>
      <w:pPr>
        <w:ind w:left="2160" w:hanging="180"/>
      </w:pPr>
      <w:rPr>
        <w:rFonts w:ascii="Times New Roman" w:eastAsia="Calibri"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4"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25"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27"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28"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32"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34"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6" w15:restartNumberingAfterBreak="0">
    <w:nsid w:val="5400519F"/>
    <w:multiLevelType w:val="hybridMultilevel"/>
    <w:tmpl w:val="DF4632B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A86438"/>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D51A83"/>
    <w:multiLevelType w:val="hybridMultilevel"/>
    <w:tmpl w:val="5CDE0C0C"/>
    <w:lvl w:ilvl="0" w:tplc="845AF244">
      <w:start w:val="1"/>
      <w:numFmt w:val="lowerLetter"/>
      <w:lvlText w:val="%1)"/>
      <w:lvlJc w:val="left"/>
      <w:pPr>
        <w:tabs>
          <w:tab w:val="num" w:pos="1440"/>
        </w:tabs>
        <w:ind w:left="144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FF4BDE"/>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292213"/>
    <w:multiLevelType w:val="hybridMultilevel"/>
    <w:tmpl w:val="AC9EDD90"/>
    <w:lvl w:ilvl="0" w:tplc="3A9A703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4" w15:restartNumberingAfterBreak="0">
    <w:nsid w:val="6F975609"/>
    <w:multiLevelType w:val="hybridMultilevel"/>
    <w:tmpl w:val="CC14C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0C5E24"/>
    <w:multiLevelType w:val="multilevel"/>
    <w:tmpl w:val="FABCA8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8" w15:restartNumberingAfterBreak="0">
    <w:nsid w:val="78C61AAF"/>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8"/>
  </w:num>
  <w:num w:numId="2">
    <w:abstractNumId w:val="32"/>
  </w:num>
  <w:num w:numId="3">
    <w:abstractNumId w:val="29"/>
  </w:num>
  <w:num w:numId="4">
    <w:abstractNumId w:val="27"/>
  </w:num>
  <w:num w:numId="5">
    <w:abstractNumId w:val="49"/>
  </w:num>
  <w:num w:numId="6">
    <w:abstractNumId w:val="26"/>
  </w:num>
  <w:num w:numId="7">
    <w:abstractNumId w:val="0"/>
  </w:num>
  <w:num w:numId="8">
    <w:abstractNumId w:val="12"/>
  </w:num>
  <w:num w:numId="9">
    <w:abstractNumId w:val="46"/>
  </w:num>
  <w:num w:numId="10">
    <w:abstractNumId w:val="47"/>
  </w:num>
  <w:num w:numId="11">
    <w:abstractNumId w:val="15"/>
  </w:num>
  <w:num w:numId="12">
    <w:abstractNumId w:val="10"/>
  </w:num>
  <w:num w:numId="13">
    <w:abstractNumId w:val="2"/>
  </w:num>
  <w:num w:numId="14">
    <w:abstractNumId w:val="7"/>
  </w:num>
  <w:num w:numId="15">
    <w:abstractNumId w:val="24"/>
  </w:num>
  <w:num w:numId="16">
    <w:abstractNumId w:val="31"/>
  </w:num>
  <w:num w:numId="17">
    <w:abstractNumId w:val="28"/>
  </w:num>
  <w:num w:numId="18">
    <w:abstractNumId w:val="25"/>
  </w:num>
  <w:num w:numId="19">
    <w:abstractNumId w:val="43"/>
  </w:num>
  <w:num w:numId="20">
    <w:abstractNumId w:val="5"/>
  </w:num>
  <w:num w:numId="21">
    <w:abstractNumId w:val="34"/>
  </w:num>
  <w:num w:numId="22">
    <w:abstractNumId w:val="19"/>
  </w:num>
  <w:num w:numId="23">
    <w:abstractNumId w:val="37"/>
  </w:num>
  <w:num w:numId="24">
    <w:abstractNumId w:val="42"/>
  </w:num>
  <w:num w:numId="25">
    <w:abstractNumId w:val="23"/>
  </w:num>
  <w:num w:numId="26">
    <w:abstractNumId w:val="33"/>
    <w:lvlOverride w:ilvl="0">
      <w:startOverride w:val="1"/>
    </w:lvlOverride>
  </w:num>
  <w:num w:numId="27">
    <w:abstractNumId w:val="17"/>
  </w:num>
  <w:num w:numId="28">
    <w:abstractNumId w:val="16"/>
  </w:num>
  <w:num w:numId="29">
    <w:abstractNumId w:val="35"/>
  </w:num>
  <w:num w:numId="30">
    <w:abstractNumId w:val="14"/>
  </w:num>
  <w:num w:numId="31">
    <w:abstractNumId w:val="30"/>
  </w:num>
  <w:num w:numId="32">
    <w:abstractNumId w:val="9"/>
  </w:num>
  <w:num w:numId="33">
    <w:abstractNumId w:val="11"/>
  </w:num>
  <w:num w:numId="34">
    <w:abstractNumId w:val="45"/>
  </w:num>
  <w:num w:numId="35">
    <w:abstractNumId w:val="21"/>
  </w:num>
  <w:num w:numId="36">
    <w:abstractNumId w:val="20"/>
  </w:num>
  <w:num w:numId="37">
    <w:abstractNumId w:val="48"/>
  </w:num>
  <w:num w:numId="38">
    <w:abstractNumId w:val="1"/>
  </w:num>
  <w:num w:numId="39">
    <w:abstractNumId w:val="38"/>
  </w:num>
  <w:num w:numId="40">
    <w:abstractNumId w:val="40"/>
  </w:num>
  <w:num w:numId="41">
    <w:abstractNumId w:val="44"/>
  </w:num>
  <w:num w:numId="42">
    <w:abstractNumId w:val="22"/>
  </w:num>
  <w:num w:numId="43">
    <w:abstractNumId w:val="6"/>
  </w:num>
  <w:num w:numId="44">
    <w:abstractNumId w:val="4"/>
  </w:num>
  <w:num w:numId="45">
    <w:abstractNumId w:val="41"/>
  </w:num>
  <w:num w:numId="46">
    <w:abstractNumId w:val="3"/>
  </w:num>
  <w:num w:numId="47">
    <w:abstractNumId w:val="13"/>
  </w:num>
  <w:num w:numId="48">
    <w:abstractNumId w:val="8"/>
  </w:num>
  <w:num w:numId="49">
    <w:abstractNumId w:val="39"/>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0F1337"/>
    <w:rsid w:val="00130871"/>
    <w:rsid w:val="001349F4"/>
    <w:rsid w:val="001413D4"/>
    <w:rsid w:val="00144DA2"/>
    <w:rsid w:val="00145497"/>
    <w:rsid w:val="00157DA5"/>
    <w:rsid w:val="00177708"/>
    <w:rsid w:val="001850F0"/>
    <w:rsid w:val="00195A30"/>
    <w:rsid w:val="001A0F44"/>
    <w:rsid w:val="001A60B8"/>
    <w:rsid w:val="001C52C0"/>
    <w:rsid w:val="001C675C"/>
    <w:rsid w:val="001D7DF6"/>
    <w:rsid w:val="001F6364"/>
    <w:rsid w:val="00203FD2"/>
    <w:rsid w:val="002047B7"/>
    <w:rsid w:val="00205AA7"/>
    <w:rsid w:val="00232E0A"/>
    <w:rsid w:val="00233641"/>
    <w:rsid w:val="00242D95"/>
    <w:rsid w:val="00245DEF"/>
    <w:rsid w:val="00247515"/>
    <w:rsid w:val="00250F78"/>
    <w:rsid w:val="00265427"/>
    <w:rsid w:val="00273B01"/>
    <w:rsid w:val="00277388"/>
    <w:rsid w:val="002870E0"/>
    <w:rsid w:val="002876BD"/>
    <w:rsid w:val="002B2E8C"/>
    <w:rsid w:val="002B693C"/>
    <w:rsid w:val="002C6A07"/>
    <w:rsid w:val="002D36FB"/>
    <w:rsid w:val="002F0AE8"/>
    <w:rsid w:val="002F17B6"/>
    <w:rsid w:val="00300936"/>
    <w:rsid w:val="00310914"/>
    <w:rsid w:val="003164B9"/>
    <w:rsid w:val="003731D1"/>
    <w:rsid w:val="00373493"/>
    <w:rsid w:val="003740D1"/>
    <w:rsid w:val="00374FD9"/>
    <w:rsid w:val="00382BBB"/>
    <w:rsid w:val="00393D74"/>
    <w:rsid w:val="00395363"/>
    <w:rsid w:val="003A59F3"/>
    <w:rsid w:val="003B0B0C"/>
    <w:rsid w:val="003B5821"/>
    <w:rsid w:val="003B58D0"/>
    <w:rsid w:val="003B5F34"/>
    <w:rsid w:val="003B6E9A"/>
    <w:rsid w:val="003C544E"/>
    <w:rsid w:val="003D3F09"/>
    <w:rsid w:val="003D765E"/>
    <w:rsid w:val="00407D8C"/>
    <w:rsid w:val="0041425C"/>
    <w:rsid w:val="0042227A"/>
    <w:rsid w:val="004321F0"/>
    <w:rsid w:val="00450975"/>
    <w:rsid w:val="004723D9"/>
    <w:rsid w:val="00486F5D"/>
    <w:rsid w:val="00493196"/>
    <w:rsid w:val="004B34B1"/>
    <w:rsid w:val="004B7F7A"/>
    <w:rsid w:val="004E0C22"/>
    <w:rsid w:val="004E4117"/>
    <w:rsid w:val="004E5B7D"/>
    <w:rsid w:val="004F0823"/>
    <w:rsid w:val="004F7152"/>
    <w:rsid w:val="00507104"/>
    <w:rsid w:val="0052540C"/>
    <w:rsid w:val="005312DE"/>
    <w:rsid w:val="00531E7C"/>
    <w:rsid w:val="00542FD5"/>
    <w:rsid w:val="00544529"/>
    <w:rsid w:val="0055755E"/>
    <w:rsid w:val="00573691"/>
    <w:rsid w:val="0058097B"/>
    <w:rsid w:val="005F5C0F"/>
    <w:rsid w:val="006147C2"/>
    <w:rsid w:val="00620211"/>
    <w:rsid w:val="00624693"/>
    <w:rsid w:val="00633AE4"/>
    <w:rsid w:val="006452BA"/>
    <w:rsid w:val="006561DC"/>
    <w:rsid w:val="00664AE7"/>
    <w:rsid w:val="00670BA5"/>
    <w:rsid w:val="00672026"/>
    <w:rsid w:val="006A5CA9"/>
    <w:rsid w:val="006B5066"/>
    <w:rsid w:val="006E5C7A"/>
    <w:rsid w:val="006E6E41"/>
    <w:rsid w:val="006F4D40"/>
    <w:rsid w:val="00702AA0"/>
    <w:rsid w:val="007100C4"/>
    <w:rsid w:val="007146EE"/>
    <w:rsid w:val="00734872"/>
    <w:rsid w:val="00741731"/>
    <w:rsid w:val="00746C2B"/>
    <w:rsid w:val="00770CDA"/>
    <w:rsid w:val="007944D0"/>
    <w:rsid w:val="007A19A0"/>
    <w:rsid w:val="007A68D7"/>
    <w:rsid w:val="007B3E49"/>
    <w:rsid w:val="007B5D49"/>
    <w:rsid w:val="007C39D2"/>
    <w:rsid w:val="00804F22"/>
    <w:rsid w:val="008057D8"/>
    <w:rsid w:val="00806ED5"/>
    <w:rsid w:val="008075B8"/>
    <w:rsid w:val="00820FE5"/>
    <w:rsid w:val="00825173"/>
    <w:rsid w:val="00826CE9"/>
    <w:rsid w:val="0084108D"/>
    <w:rsid w:val="00853D07"/>
    <w:rsid w:val="0086128F"/>
    <w:rsid w:val="0086200A"/>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D5C46"/>
    <w:rsid w:val="008E28DE"/>
    <w:rsid w:val="008E7E42"/>
    <w:rsid w:val="008F087A"/>
    <w:rsid w:val="008F1537"/>
    <w:rsid w:val="008F18EC"/>
    <w:rsid w:val="008F4016"/>
    <w:rsid w:val="0091313B"/>
    <w:rsid w:val="00921739"/>
    <w:rsid w:val="00926F95"/>
    <w:rsid w:val="00953CFC"/>
    <w:rsid w:val="009543FB"/>
    <w:rsid w:val="00954721"/>
    <w:rsid w:val="009603B0"/>
    <w:rsid w:val="009A66EE"/>
    <w:rsid w:val="009B59AA"/>
    <w:rsid w:val="009C4300"/>
    <w:rsid w:val="009E3457"/>
    <w:rsid w:val="009F1E60"/>
    <w:rsid w:val="009F2CDD"/>
    <w:rsid w:val="00A30DE8"/>
    <w:rsid w:val="00A374BD"/>
    <w:rsid w:val="00A43E12"/>
    <w:rsid w:val="00A5516B"/>
    <w:rsid w:val="00A7635D"/>
    <w:rsid w:val="00A76D51"/>
    <w:rsid w:val="00A819C7"/>
    <w:rsid w:val="00A90D7B"/>
    <w:rsid w:val="00AA3483"/>
    <w:rsid w:val="00AB219B"/>
    <w:rsid w:val="00AB2AE3"/>
    <w:rsid w:val="00AC573C"/>
    <w:rsid w:val="00AD60CC"/>
    <w:rsid w:val="00AE0238"/>
    <w:rsid w:val="00AF421B"/>
    <w:rsid w:val="00AF786D"/>
    <w:rsid w:val="00B15019"/>
    <w:rsid w:val="00B3305C"/>
    <w:rsid w:val="00B350C0"/>
    <w:rsid w:val="00B577D4"/>
    <w:rsid w:val="00B71C12"/>
    <w:rsid w:val="00B80D2E"/>
    <w:rsid w:val="00BC00E9"/>
    <w:rsid w:val="00BC628F"/>
    <w:rsid w:val="00BC6918"/>
    <w:rsid w:val="00BC79BC"/>
    <w:rsid w:val="00BE0E06"/>
    <w:rsid w:val="00BE12B3"/>
    <w:rsid w:val="00C02950"/>
    <w:rsid w:val="00C156E7"/>
    <w:rsid w:val="00C33156"/>
    <w:rsid w:val="00C33638"/>
    <w:rsid w:val="00C346BE"/>
    <w:rsid w:val="00C369AF"/>
    <w:rsid w:val="00C50DF5"/>
    <w:rsid w:val="00C51E4F"/>
    <w:rsid w:val="00C56E69"/>
    <w:rsid w:val="00C629C8"/>
    <w:rsid w:val="00C76198"/>
    <w:rsid w:val="00C81571"/>
    <w:rsid w:val="00C8391F"/>
    <w:rsid w:val="00C904DD"/>
    <w:rsid w:val="00C97572"/>
    <w:rsid w:val="00CA06FD"/>
    <w:rsid w:val="00CE36AC"/>
    <w:rsid w:val="00CF07D2"/>
    <w:rsid w:val="00D255DD"/>
    <w:rsid w:val="00D30414"/>
    <w:rsid w:val="00D365B8"/>
    <w:rsid w:val="00D42C88"/>
    <w:rsid w:val="00D556E9"/>
    <w:rsid w:val="00D67190"/>
    <w:rsid w:val="00D80BF1"/>
    <w:rsid w:val="00D929BF"/>
    <w:rsid w:val="00DD02D1"/>
    <w:rsid w:val="00DE0A4F"/>
    <w:rsid w:val="00DE18DB"/>
    <w:rsid w:val="00DF791E"/>
    <w:rsid w:val="00E24187"/>
    <w:rsid w:val="00E253A0"/>
    <w:rsid w:val="00E2711C"/>
    <w:rsid w:val="00E502CC"/>
    <w:rsid w:val="00E51409"/>
    <w:rsid w:val="00E5170E"/>
    <w:rsid w:val="00E54DB9"/>
    <w:rsid w:val="00E720D2"/>
    <w:rsid w:val="00E87A6C"/>
    <w:rsid w:val="00EB065E"/>
    <w:rsid w:val="00EB4225"/>
    <w:rsid w:val="00EB7CBC"/>
    <w:rsid w:val="00ED04F0"/>
    <w:rsid w:val="00EF109F"/>
    <w:rsid w:val="00F018C2"/>
    <w:rsid w:val="00F05DD1"/>
    <w:rsid w:val="00F0637F"/>
    <w:rsid w:val="00F12FC1"/>
    <w:rsid w:val="00F30BFB"/>
    <w:rsid w:val="00F30D0C"/>
    <w:rsid w:val="00F52EA7"/>
    <w:rsid w:val="00F546F4"/>
    <w:rsid w:val="00F84ECD"/>
    <w:rsid w:val="00F8720E"/>
    <w:rsid w:val="00FB0135"/>
    <w:rsid w:val="00FC522C"/>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BC17"/>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 w:type="character" w:customStyle="1" w:styleId="small">
    <w:name w:val="small"/>
    <w:basedOn w:val="Standardnpsmoodstavce"/>
    <w:rsid w:val="004B7F7A"/>
  </w:style>
  <w:style w:type="paragraph" w:customStyle="1" w:styleId="2nesltext">
    <w:name w:val="2nečísl.text"/>
    <w:basedOn w:val="Normln"/>
    <w:qFormat/>
    <w:rsid w:val="00395363"/>
    <w:pPr>
      <w:widowControl/>
      <w:spacing w:before="240" w:after="240"/>
      <w:contextualSpacing/>
      <w:jc w:val="both"/>
    </w:pPr>
    <w:rPr>
      <w:rFonts w:ascii="Calibri" w:eastAsia="Calibri" w:hAnsi="Calibri"/>
      <w:sz w:val="22"/>
      <w:szCs w:val="22"/>
      <w:lang w:eastAsia="en-US"/>
    </w:rPr>
  </w:style>
  <w:style w:type="table" w:styleId="Mkatabulky">
    <w:name w:val="Table Grid"/>
    <w:basedOn w:val="Normlntabulka"/>
    <w:uiPriority w:val="59"/>
    <w:rsid w:val="0039536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247515"/>
    <w:pPr>
      <w:widowControl/>
      <w:spacing w:before="120" w:after="120"/>
      <w:ind w:left="0"/>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 w:id="197015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5479</Words>
  <Characters>32330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13</cp:revision>
  <cp:lastPrinted>2025-05-28T10:10:00Z</cp:lastPrinted>
  <dcterms:created xsi:type="dcterms:W3CDTF">2024-07-24T09:04:00Z</dcterms:created>
  <dcterms:modified xsi:type="dcterms:W3CDTF">2025-05-28T11:47:00Z</dcterms:modified>
</cp:coreProperties>
</file>