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9B1B" w14:textId="5E865F4E" w:rsidR="000F4B90" w:rsidRDefault="001B4003" w:rsidP="001B4003">
      <w:pPr>
        <w:jc w:val="center"/>
        <w:rPr>
          <w:b/>
          <w:bCs/>
        </w:rPr>
      </w:pPr>
      <w:r>
        <w:rPr>
          <w:b/>
          <w:bCs/>
        </w:rPr>
        <w:t>TECHNICKÉ PARAMETRY PRO 3. ČÁST VEŘEJNÉ ZAKÁZKY</w:t>
      </w:r>
    </w:p>
    <w:p w14:paraId="1AC3BAC3" w14:textId="77777777" w:rsidR="001B4003" w:rsidRPr="001B4003" w:rsidRDefault="001B4003" w:rsidP="001B4003">
      <w:pPr>
        <w:rPr>
          <w:b/>
          <w:bCs/>
        </w:rPr>
      </w:pPr>
    </w:p>
    <w:p w14:paraId="61E09684" w14:textId="77777777" w:rsidR="001B4003" w:rsidRPr="001B4003" w:rsidRDefault="001B4003" w:rsidP="001B4003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B4003" w:rsidRPr="001B4003" w14:paraId="62A02227" w14:textId="77777777" w:rsidTr="00E84E74">
        <w:tc>
          <w:tcPr>
            <w:tcW w:w="9039" w:type="dxa"/>
          </w:tcPr>
          <w:p w14:paraId="7FFB3152" w14:textId="043C81A8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  <w:r w:rsidRPr="001B4003">
              <w:rPr>
                <w:b/>
                <w:bCs/>
              </w:rPr>
              <w:t>Sypač vozovek na kontejnerovém rámu s</w:t>
            </w:r>
            <w:r w:rsidR="00B24227">
              <w:rPr>
                <w:b/>
                <w:bCs/>
              </w:rPr>
              <w:t> </w:t>
            </w:r>
            <w:r w:rsidRPr="001B4003">
              <w:rPr>
                <w:b/>
                <w:bCs/>
              </w:rPr>
              <w:t>hákem</w:t>
            </w:r>
            <w:r w:rsidR="00B24227">
              <w:rPr>
                <w:b/>
                <w:bCs/>
              </w:rPr>
              <w:t xml:space="preserve"> – nástavba </w:t>
            </w:r>
          </w:p>
        </w:tc>
      </w:tr>
      <w:tr w:rsidR="001B4003" w:rsidRPr="001B4003" w14:paraId="42FDC203" w14:textId="77777777" w:rsidTr="00E84E74">
        <w:tc>
          <w:tcPr>
            <w:tcW w:w="9039" w:type="dxa"/>
          </w:tcPr>
          <w:p w14:paraId="344B2CAD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  <w:r w:rsidRPr="001B4003">
              <w:rPr>
                <w:b/>
                <w:bCs/>
              </w:rPr>
              <w:t>1ks (nový)</w:t>
            </w:r>
          </w:p>
        </w:tc>
      </w:tr>
    </w:tbl>
    <w:p w14:paraId="5D2D7E10" w14:textId="77777777" w:rsidR="001B4003" w:rsidRPr="001B4003" w:rsidRDefault="001B4003" w:rsidP="001B4003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1B4003" w:rsidRPr="001B4003" w14:paraId="566B4169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4A17EF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  <w:r w:rsidRPr="001B4003">
              <w:rPr>
                <w:b/>
                <w:bCs/>
              </w:rPr>
              <w:t>Technické parametry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8509C8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  <w:r w:rsidRPr="001B4003">
              <w:rPr>
                <w:b/>
                <w:bCs/>
              </w:rPr>
              <w:t>Požadované zadavatelem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8D53551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  <w:r w:rsidRPr="001B4003">
              <w:rPr>
                <w:b/>
                <w:bCs/>
              </w:rPr>
              <w:t>Nabízené uchazečem</w:t>
            </w:r>
          </w:p>
        </w:tc>
      </w:tr>
      <w:tr w:rsidR="001B4003" w:rsidRPr="001B4003" w14:paraId="6D4E43AD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EDEC" w14:textId="77777777" w:rsidR="001B4003" w:rsidRPr="001B4003" w:rsidRDefault="001B4003" w:rsidP="001B4003">
            <w:pPr>
              <w:spacing w:before="240" w:after="120"/>
            </w:pPr>
            <w:r w:rsidRPr="001B4003">
              <w:t>Pohon samostatným motorem.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3393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  <w:shd w:val="clear" w:color="auto" w:fill="auto"/>
          </w:tcPr>
          <w:p w14:paraId="66267B1F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637665D8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47DE" w14:textId="77777777" w:rsidR="001B4003" w:rsidRPr="001B4003" w:rsidRDefault="001B4003" w:rsidP="001B4003">
            <w:pPr>
              <w:spacing w:before="240" w:after="120"/>
            </w:pPr>
            <w:r w:rsidRPr="001B4003">
              <w:t>Provozní napájení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11F3" w14:textId="77777777" w:rsidR="001B4003" w:rsidRPr="001B4003" w:rsidRDefault="001B4003" w:rsidP="001B4003">
            <w:pPr>
              <w:spacing w:before="240" w:after="120"/>
            </w:pPr>
            <w:r w:rsidRPr="001B4003">
              <w:t>24 V</w:t>
            </w:r>
          </w:p>
        </w:tc>
        <w:tc>
          <w:tcPr>
            <w:tcW w:w="3021" w:type="dxa"/>
            <w:shd w:val="clear" w:color="auto" w:fill="auto"/>
          </w:tcPr>
          <w:p w14:paraId="7A066C51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7DD09C2B" w14:textId="77777777" w:rsidTr="00E84E74">
        <w:tc>
          <w:tcPr>
            <w:tcW w:w="3256" w:type="dxa"/>
          </w:tcPr>
          <w:p w14:paraId="502E0A93" w14:textId="77777777" w:rsidR="001B4003" w:rsidRPr="001B4003" w:rsidRDefault="001B4003" w:rsidP="001B4003">
            <w:pPr>
              <w:spacing w:before="240" w:after="120"/>
            </w:pPr>
            <w:r w:rsidRPr="001B4003">
              <w:t>Nerezový zásobník a rám sypače</w:t>
            </w:r>
          </w:p>
        </w:tc>
        <w:tc>
          <w:tcPr>
            <w:tcW w:w="2785" w:type="dxa"/>
          </w:tcPr>
          <w:p w14:paraId="115893F4" w14:textId="77777777" w:rsidR="001B4003" w:rsidRPr="001B4003" w:rsidRDefault="001B4003" w:rsidP="001B4003">
            <w:pPr>
              <w:spacing w:before="240" w:after="120"/>
              <w:rPr>
                <w:vertAlign w:val="superscript"/>
              </w:rPr>
            </w:pPr>
            <w:r w:rsidRPr="001B4003">
              <w:t>Objem min.  4,0 m</w:t>
            </w:r>
            <w:r w:rsidRPr="001B4003">
              <w:rPr>
                <w:vertAlign w:val="superscript"/>
              </w:rPr>
              <w:t>3</w:t>
            </w:r>
          </w:p>
        </w:tc>
        <w:tc>
          <w:tcPr>
            <w:tcW w:w="3021" w:type="dxa"/>
          </w:tcPr>
          <w:p w14:paraId="0E30B65C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04AA05A4" w14:textId="77777777" w:rsidTr="00E84E74">
        <w:tc>
          <w:tcPr>
            <w:tcW w:w="3256" w:type="dxa"/>
          </w:tcPr>
          <w:p w14:paraId="47041907" w14:textId="77777777" w:rsidR="001B4003" w:rsidRPr="001B4003" w:rsidRDefault="001B4003" w:rsidP="001B4003">
            <w:pPr>
              <w:spacing w:before="240" w:after="120"/>
            </w:pPr>
            <w:r w:rsidRPr="001B4003">
              <w:t xml:space="preserve">Ochranné síto </w:t>
            </w:r>
          </w:p>
        </w:tc>
        <w:tc>
          <w:tcPr>
            <w:tcW w:w="2785" w:type="dxa"/>
          </w:tcPr>
          <w:p w14:paraId="034101AE" w14:textId="77777777" w:rsidR="001B4003" w:rsidRPr="001B4003" w:rsidRDefault="001B4003" w:rsidP="001B4003">
            <w:pPr>
              <w:spacing w:before="240" w:after="120"/>
            </w:pPr>
            <w:r w:rsidRPr="001B4003">
              <w:t>100/100</w:t>
            </w:r>
          </w:p>
        </w:tc>
        <w:tc>
          <w:tcPr>
            <w:tcW w:w="3021" w:type="dxa"/>
          </w:tcPr>
          <w:p w14:paraId="6FEA2568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52A8701D" w14:textId="77777777" w:rsidTr="00E84E74">
        <w:tc>
          <w:tcPr>
            <w:tcW w:w="3256" w:type="dxa"/>
          </w:tcPr>
          <w:p w14:paraId="09A71C8E" w14:textId="77777777" w:rsidR="001B4003" w:rsidRPr="001B4003" w:rsidRDefault="001B4003" w:rsidP="001B4003">
            <w:pPr>
              <w:spacing w:before="240" w:after="120"/>
            </w:pPr>
            <w:r w:rsidRPr="001B4003">
              <w:t>Odklopná plachtová střecha.</w:t>
            </w:r>
          </w:p>
        </w:tc>
        <w:tc>
          <w:tcPr>
            <w:tcW w:w="2785" w:type="dxa"/>
          </w:tcPr>
          <w:p w14:paraId="6AFF1AFF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57BB974E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0976D402" w14:textId="77777777" w:rsidTr="00E84E74">
        <w:tc>
          <w:tcPr>
            <w:tcW w:w="3256" w:type="dxa"/>
          </w:tcPr>
          <w:p w14:paraId="22E1EE24" w14:textId="77777777" w:rsidR="001B4003" w:rsidRPr="001B4003" w:rsidRDefault="001B4003" w:rsidP="001B4003">
            <w:pPr>
              <w:spacing w:before="240" w:after="120"/>
            </w:pPr>
            <w:r w:rsidRPr="001B4003">
              <w:t>Vynášecí systém pro všechny druhy posypu a různé kvality materiálu.</w:t>
            </w:r>
          </w:p>
        </w:tc>
        <w:tc>
          <w:tcPr>
            <w:tcW w:w="2785" w:type="dxa"/>
          </w:tcPr>
          <w:p w14:paraId="50799A3E" w14:textId="77777777" w:rsidR="001B4003" w:rsidRPr="001B4003" w:rsidRDefault="001B4003" w:rsidP="001B4003">
            <w:pPr>
              <w:spacing w:before="240" w:after="120"/>
            </w:pPr>
            <w:r w:rsidRPr="001B4003">
              <w:t>Řetězový/šnekový</w:t>
            </w:r>
          </w:p>
          <w:p w14:paraId="641F1B15" w14:textId="77777777" w:rsidR="001B4003" w:rsidRPr="001B4003" w:rsidRDefault="001B4003" w:rsidP="001B4003">
            <w:pPr>
              <w:spacing w:before="240" w:after="120"/>
            </w:pPr>
          </w:p>
        </w:tc>
        <w:tc>
          <w:tcPr>
            <w:tcW w:w="3021" w:type="dxa"/>
          </w:tcPr>
          <w:p w14:paraId="185ED750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3974110F" w14:textId="77777777" w:rsidTr="00E84E74">
        <w:tc>
          <w:tcPr>
            <w:tcW w:w="3256" w:type="dxa"/>
          </w:tcPr>
          <w:p w14:paraId="2EB01031" w14:textId="77777777" w:rsidR="001B4003" w:rsidRPr="001B4003" w:rsidRDefault="001B4003" w:rsidP="001B4003">
            <w:pPr>
              <w:spacing w:before="240" w:after="120"/>
            </w:pPr>
            <w:r w:rsidRPr="001B4003">
              <w:t xml:space="preserve">Zadní rozmetadlo </w:t>
            </w:r>
          </w:p>
        </w:tc>
        <w:tc>
          <w:tcPr>
            <w:tcW w:w="2785" w:type="dxa"/>
          </w:tcPr>
          <w:p w14:paraId="3369FBDF" w14:textId="77777777" w:rsidR="001B4003" w:rsidRPr="001B4003" w:rsidRDefault="001B4003" w:rsidP="001B4003">
            <w:pPr>
              <w:spacing w:before="240" w:after="120"/>
            </w:pPr>
            <w:r w:rsidRPr="001B4003">
              <w:t>Nerezové, sklopné</w:t>
            </w:r>
          </w:p>
        </w:tc>
        <w:tc>
          <w:tcPr>
            <w:tcW w:w="3021" w:type="dxa"/>
          </w:tcPr>
          <w:p w14:paraId="03F06C36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5778A55E" w14:textId="77777777" w:rsidTr="00E84E74">
        <w:tc>
          <w:tcPr>
            <w:tcW w:w="3256" w:type="dxa"/>
          </w:tcPr>
          <w:p w14:paraId="34BF4431" w14:textId="77777777" w:rsidR="001B4003" w:rsidRPr="001B4003" w:rsidRDefault="001B4003" w:rsidP="001B4003">
            <w:pPr>
              <w:spacing w:before="240" w:after="120"/>
            </w:pPr>
            <w:r w:rsidRPr="001B4003">
              <w:t>Elektrické natáčení rozmetadla (změna posypového obrazce)</w:t>
            </w:r>
          </w:p>
        </w:tc>
        <w:tc>
          <w:tcPr>
            <w:tcW w:w="2785" w:type="dxa"/>
          </w:tcPr>
          <w:p w14:paraId="28A7DA2D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4A69CA09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7D9ADDA0" w14:textId="77777777" w:rsidTr="00E84E74">
        <w:tc>
          <w:tcPr>
            <w:tcW w:w="3256" w:type="dxa"/>
          </w:tcPr>
          <w:p w14:paraId="4A6CE8C8" w14:textId="77777777" w:rsidR="001B4003" w:rsidRPr="001B4003" w:rsidRDefault="001B4003" w:rsidP="001B4003">
            <w:pPr>
              <w:spacing w:before="240" w:after="120"/>
            </w:pPr>
            <w:r w:rsidRPr="001B4003">
              <w:t xml:space="preserve">Drtič posypového materiálu před skluzem na rozmetadlo. </w:t>
            </w:r>
          </w:p>
        </w:tc>
        <w:tc>
          <w:tcPr>
            <w:tcW w:w="2785" w:type="dxa"/>
          </w:tcPr>
          <w:p w14:paraId="4F2B0E22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41CA0126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7E715F0D" w14:textId="77777777" w:rsidTr="00E84E74">
        <w:tc>
          <w:tcPr>
            <w:tcW w:w="3256" w:type="dxa"/>
          </w:tcPr>
          <w:p w14:paraId="393546A0" w14:textId="77777777" w:rsidR="001B4003" w:rsidRPr="001B4003" w:rsidRDefault="001B4003" w:rsidP="001B4003">
            <w:pPr>
              <w:spacing w:before="240" w:after="120"/>
            </w:pPr>
            <w:r w:rsidRPr="001B4003">
              <w:t>Bezkontaktní čidlo kontroly dávkování posypu.</w:t>
            </w:r>
          </w:p>
        </w:tc>
        <w:tc>
          <w:tcPr>
            <w:tcW w:w="2785" w:type="dxa"/>
          </w:tcPr>
          <w:p w14:paraId="4BE33992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672480E2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7ADC1811" w14:textId="77777777" w:rsidTr="00E84E74">
        <w:tc>
          <w:tcPr>
            <w:tcW w:w="3256" w:type="dxa"/>
          </w:tcPr>
          <w:p w14:paraId="5E5866B7" w14:textId="77777777" w:rsidR="001B4003" w:rsidRPr="001B4003" w:rsidRDefault="001B4003" w:rsidP="001B4003">
            <w:pPr>
              <w:spacing w:before="240" w:after="120"/>
            </w:pPr>
            <w:r w:rsidRPr="001B4003">
              <w:t>Automatická regulace posypu</w:t>
            </w:r>
          </w:p>
        </w:tc>
        <w:tc>
          <w:tcPr>
            <w:tcW w:w="2785" w:type="dxa"/>
          </w:tcPr>
          <w:p w14:paraId="00695107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63562526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42E40463" w14:textId="77777777" w:rsidTr="00E84E74">
        <w:tc>
          <w:tcPr>
            <w:tcW w:w="3256" w:type="dxa"/>
          </w:tcPr>
          <w:p w14:paraId="689436AA" w14:textId="77777777" w:rsidR="001B4003" w:rsidRPr="001B4003" w:rsidRDefault="001B4003" w:rsidP="001B4003">
            <w:pPr>
              <w:spacing w:before="240" w:after="120"/>
            </w:pPr>
            <w:r w:rsidRPr="001B4003">
              <w:lastRenderedPageBreak/>
              <w:t xml:space="preserve">Dávkování inertního materiálu </w:t>
            </w:r>
          </w:p>
        </w:tc>
        <w:tc>
          <w:tcPr>
            <w:tcW w:w="2785" w:type="dxa"/>
          </w:tcPr>
          <w:p w14:paraId="19020694" w14:textId="77777777" w:rsidR="001B4003" w:rsidRPr="001B4003" w:rsidRDefault="001B4003" w:rsidP="001B4003">
            <w:pPr>
              <w:spacing w:before="240" w:after="120"/>
            </w:pPr>
            <w:r w:rsidRPr="001B4003">
              <w:t>Rozmezí 50 až 200 g/m</w:t>
            </w:r>
            <w:r w:rsidRPr="001B4003">
              <w:rPr>
                <w:vertAlign w:val="superscript"/>
              </w:rPr>
              <w:t>2</w:t>
            </w:r>
          </w:p>
        </w:tc>
        <w:tc>
          <w:tcPr>
            <w:tcW w:w="3021" w:type="dxa"/>
          </w:tcPr>
          <w:p w14:paraId="7DC3280A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43CB6BA3" w14:textId="77777777" w:rsidTr="00E84E74">
        <w:tc>
          <w:tcPr>
            <w:tcW w:w="3256" w:type="dxa"/>
          </w:tcPr>
          <w:p w14:paraId="40893470" w14:textId="77777777" w:rsidR="001B4003" w:rsidRPr="001B4003" w:rsidRDefault="001B4003" w:rsidP="001B4003">
            <w:pPr>
              <w:spacing w:before="240" w:after="120"/>
            </w:pPr>
            <w:r w:rsidRPr="001B4003">
              <w:t>Dávkování posypové soli.</w:t>
            </w:r>
          </w:p>
        </w:tc>
        <w:tc>
          <w:tcPr>
            <w:tcW w:w="2785" w:type="dxa"/>
          </w:tcPr>
          <w:p w14:paraId="6AAD8ACC" w14:textId="77777777" w:rsidR="001B4003" w:rsidRPr="001B4003" w:rsidRDefault="001B4003" w:rsidP="001B4003">
            <w:pPr>
              <w:spacing w:before="240" w:after="120"/>
            </w:pPr>
            <w:r w:rsidRPr="001B4003">
              <w:t>Rozmezí 5 až 50 g/m</w:t>
            </w:r>
            <w:r w:rsidRPr="001B4003">
              <w:rPr>
                <w:vertAlign w:val="superscript"/>
              </w:rPr>
              <w:t>2</w:t>
            </w:r>
          </w:p>
        </w:tc>
        <w:tc>
          <w:tcPr>
            <w:tcW w:w="3021" w:type="dxa"/>
          </w:tcPr>
          <w:p w14:paraId="1EB29358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73D4A43B" w14:textId="77777777" w:rsidTr="00E84E74">
        <w:tc>
          <w:tcPr>
            <w:tcW w:w="3256" w:type="dxa"/>
          </w:tcPr>
          <w:p w14:paraId="6DED2FCB" w14:textId="77777777" w:rsidR="001B4003" w:rsidRPr="001B4003" w:rsidRDefault="001B4003" w:rsidP="001B4003">
            <w:pPr>
              <w:spacing w:before="240" w:after="120"/>
            </w:pPr>
            <w:r w:rsidRPr="001B4003">
              <w:t>Systém pro zvlhčování soli solankou.</w:t>
            </w:r>
          </w:p>
        </w:tc>
        <w:tc>
          <w:tcPr>
            <w:tcW w:w="2785" w:type="dxa"/>
          </w:tcPr>
          <w:p w14:paraId="3F4F67F2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645389A6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5E5ED872" w14:textId="77777777" w:rsidTr="00E84E74">
        <w:tc>
          <w:tcPr>
            <w:tcW w:w="3256" w:type="dxa"/>
          </w:tcPr>
          <w:p w14:paraId="3FAD6019" w14:textId="77777777" w:rsidR="001B4003" w:rsidRPr="001B4003" w:rsidRDefault="001B4003" w:rsidP="001B4003">
            <w:pPr>
              <w:spacing w:before="240" w:after="120"/>
            </w:pPr>
            <w:r w:rsidRPr="001B4003">
              <w:t>Nádrže na solanku.</w:t>
            </w:r>
          </w:p>
        </w:tc>
        <w:tc>
          <w:tcPr>
            <w:tcW w:w="2785" w:type="dxa"/>
          </w:tcPr>
          <w:p w14:paraId="794C71E0" w14:textId="77777777" w:rsidR="001B4003" w:rsidRPr="001B4003" w:rsidRDefault="001B4003" w:rsidP="001B4003">
            <w:pPr>
              <w:spacing w:before="240" w:after="120"/>
            </w:pPr>
            <w:r w:rsidRPr="001B4003">
              <w:t>min. 1.200 l</w:t>
            </w:r>
          </w:p>
        </w:tc>
        <w:tc>
          <w:tcPr>
            <w:tcW w:w="3021" w:type="dxa"/>
          </w:tcPr>
          <w:p w14:paraId="04B99391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578AE8A5" w14:textId="77777777" w:rsidTr="00E84E74">
        <w:tc>
          <w:tcPr>
            <w:tcW w:w="3256" w:type="dxa"/>
          </w:tcPr>
          <w:p w14:paraId="77A28525" w14:textId="77777777" w:rsidR="001B4003" w:rsidRPr="001B4003" w:rsidRDefault="001B4003" w:rsidP="001B4003">
            <w:pPr>
              <w:spacing w:before="240" w:after="120"/>
            </w:pPr>
            <w:proofErr w:type="spellStart"/>
            <w:r w:rsidRPr="001B4003">
              <w:t>Solankové</w:t>
            </w:r>
            <w:proofErr w:type="spellEnd"/>
            <w:r w:rsidRPr="001B4003">
              <w:t xml:space="preserve"> hospodářství – nádrže s čerpadlem, samostatné ovládání v rozsahu 0-</w:t>
            </w:r>
            <w:proofErr w:type="gramStart"/>
            <w:r w:rsidRPr="001B4003">
              <w:t>100%</w:t>
            </w:r>
            <w:proofErr w:type="gramEnd"/>
            <w:r w:rsidRPr="001B4003">
              <w:t>, pouze s automatickou regulací posypu</w:t>
            </w:r>
          </w:p>
        </w:tc>
        <w:tc>
          <w:tcPr>
            <w:tcW w:w="2785" w:type="dxa"/>
          </w:tcPr>
          <w:p w14:paraId="30DAE6AF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58D0A65B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17747C0A" w14:textId="77777777" w:rsidTr="00E84E74">
        <w:tc>
          <w:tcPr>
            <w:tcW w:w="3256" w:type="dxa"/>
          </w:tcPr>
          <w:p w14:paraId="070BD7E3" w14:textId="77777777" w:rsidR="001B4003" w:rsidRPr="001B4003" w:rsidRDefault="001B4003" w:rsidP="001B4003">
            <w:pPr>
              <w:spacing w:before="240" w:after="120"/>
            </w:pPr>
            <w:r w:rsidRPr="001B4003">
              <w:t>Sklopný nerezový žebřík pro inspekci kvality a množství posypu.</w:t>
            </w:r>
          </w:p>
        </w:tc>
        <w:tc>
          <w:tcPr>
            <w:tcW w:w="2785" w:type="dxa"/>
          </w:tcPr>
          <w:p w14:paraId="6C65E00D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1B514298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4A308420" w14:textId="77777777" w:rsidTr="00E84E74">
        <w:tc>
          <w:tcPr>
            <w:tcW w:w="3256" w:type="dxa"/>
          </w:tcPr>
          <w:p w14:paraId="6AC755A9" w14:textId="77777777" w:rsidR="001B4003" w:rsidRPr="001B4003" w:rsidRDefault="001B4003" w:rsidP="001B4003">
            <w:pPr>
              <w:spacing w:before="240" w:after="120"/>
            </w:pPr>
            <w:r w:rsidRPr="001B4003">
              <w:t>Možnost ukládání, sledování, diagnostiky a chybového hlášení závad, kontroly vstupů a výstupů komunikačních obvodů a provozních hodnot stavu sypače.</w:t>
            </w:r>
          </w:p>
        </w:tc>
        <w:tc>
          <w:tcPr>
            <w:tcW w:w="2785" w:type="dxa"/>
          </w:tcPr>
          <w:p w14:paraId="7C2E1FEA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108B4707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33376AD5" w14:textId="77777777" w:rsidTr="00E84E74">
        <w:tc>
          <w:tcPr>
            <w:tcW w:w="3256" w:type="dxa"/>
          </w:tcPr>
          <w:p w14:paraId="42499C63" w14:textId="77777777" w:rsidR="001B4003" w:rsidRPr="001B4003" w:rsidRDefault="001B4003" w:rsidP="001B4003">
            <w:pPr>
              <w:spacing w:before="240" w:after="120"/>
            </w:pPr>
            <w:r w:rsidRPr="001B4003">
              <w:t>LED osvětlení zadního rozmetadla</w:t>
            </w:r>
          </w:p>
        </w:tc>
        <w:tc>
          <w:tcPr>
            <w:tcW w:w="2785" w:type="dxa"/>
          </w:tcPr>
          <w:p w14:paraId="1D0156DC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576E080B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3A3BB50A" w14:textId="77777777" w:rsidTr="00E84E74">
        <w:tc>
          <w:tcPr>
            <w:tcW w:w="3256" w:type="dxa"/>
          </w:tcPr>
          <w:p w14:paraId="700A493D" w14:textId="77777777" w:rsidR="001B4003" w:rsidRPr="001B4003" w:rsidRDefault="001B4003" w:rsidP="001B4003">
            <w:pPr>
              <w:spacing w:before="240" w:after="120"/>
            </w:pPr>
            <w:r w:rsidRPr="001B4003">
              <w:t>LED osvětlení korby</w:t>
            </w:r>
          </w:p>
        </w:tc>
        <w:tc>
          <w:tcPr>
            <w:tcW w:w="2785" w:type="dxa"/>
          </w:tcPr>
          <w:p w14:paraId="55A89D86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40AFFAF7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7DCFCCD4" w14:textId="77777777" w:rsidTr="00E84E74">
        <w:tc>
          <w:tcPr>
            <w:tcW w:w="3256" w:type="dxa"/>
          </w:tcPr>
          <w:p w14:paraId="1F9D1C46" w14:textId="77777777" w:rsidR="001B4003" w:rsidRPr="001B4003" w:rsidRDefault="001B4003" w:rsidP="001B4003">
            <w:pPr>
              <w:spacing w:before="240" w:after="120"/>
            </w:pPr>
            <w:r w:rsidRPr="001B4003">
              <w:t xml:space="preserve">Výstražné osvětlení (světelná </w:t>
            </w:r>
            <w:proofErr w:type="spellStart"/>
            <w:r w:rsidRPr="001B4003">
              <w:t>alej+maják</w:t>
            </w:r>
            <w:proofErr w:type="spellEnd"/>
            <w:r w:rsidRPr="001B4003">
              <w:t>)</w:t>
            </w:r>
          </w:p>
        </w:tc>
        <w:tc>
          <w:tcPr>
            <w:tcW w:w="2785" w:type="dxa"/>
          </w:tcPr>
          <w:p w14:paraId="69526286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189A9842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023D5062" w14:textId="77777777" w:rsidTr="00E84E74">
        <w:tc>
          <w:tcPr>
            <w:tcW w:w="3256" w:type="dxa"/>
          </w:tcPr>
          <w:p w14:paraId="27F1CB57" w14:textId="77777777" w:rsidR="001B4003" w:rsidRPr="001B4003" w:rsidRDefault="001B4003" w:rsidP="001B4003">
            <w:pPr>
              <w:spacing w:before="240" w:after="120"/>
            </w:pPr>
            <w:r w:rsidRPr="001B4003">
              <w:t xml:space="preserve">Montáž pomocí rámu </w:t>
            </w:r>
            <w:proofErr w:type="spellStart"/>
            <w:r w:rsidRPr="001B4003">
              <w:t>jednohákového</w:t>
            </w:r>
            <w:proofErr w:type="spellEnd"/>
            <w:r w:rsidRPr="001B4003">
              <w:t xml:space="preserve"> nosiče kontejnerů</w:t>
            </w:r>
          </w:p>
        </w:tc>
        <w:tc>
          <w:tcPr>
            <w:tcW w:w="2785" w:type="dxa"/>
          </w:tcPr>
          <w:p w14:paraId="021298DC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1E7ED1A4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2E71BC25" w14:textId="77777777" w:rsidTr="00E84E74">
        <w:tc>
          <w:tcPr>
            <w:tcW w:w="3256" w:type="dxa"/>
          </w:tcPr>
          <w:p w14:paraId="054174E1" w14:textId="77777777" w:rsidR="001B4003" w:rsidRPr="001B4003" w:rsidRDefault="001B4003" w:rsidP="001B4003">
            <w:pPr>
              <w:spacing w:before="240" w:after="120"/>
            </w:pPr>
            <w:r w:rsidRPr="001B4003">
              <w:t>Výška háku se zajišťovací západkou</w:t>
            </w:r>
          </w:p>
        </w:tc>
        <w:tc>
          <w:tcPr>
            <w:tcW w:w="2785" w:type="dxa"/>
          </w:tcPr>
          <w:p w14:paraId="3B2D94D6" w14:textId="77777777" w:rsidR="001B4003" w:rsidRPr="001B4003" w:rsidRDefault="001B4003" w:rsidP="001B4003">
            <w:pPr>
              <w:spacing w:before="240" w:after="120"/>
            </w:pPr>
            <w:r w:rsidRPr="001B4003">
              <w:t>1.000 mm</w:t>
            </w:r>
          </w:p>
        </w:tc>
        <w:tc>
          <w:tcPr>
            <w:tcW w:w="3021" w:type="dxa"/>
          </w:tcPr>
          <w:p w14:paraId="5EB3AFF2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4963235A" w14:textId="77777777" w:rsidTr="00E84E74">
        <w:tc>
          <w:tcPr>
            <w:tcW w:w="3256" w:type="dxa"/>
          </w:tcPr>
          <w:p w14:paraId="5C4B9A20" w14:textId="77777777" w:rsidR="001B4003" w:rsidRPr="001B4003" w:rsidRDefault="001B4003" w:rsidP="001B4003">
            <w:pPr>
              <w:spacing w:before="240" w:after="120"/>
            </w:pPr>
            <w:r w:rsidRPr="001B4003">
              <w:t xml:space="preserve">Rozteč podélníků kontejnerového rámu </w:t>
            </w:r>
          </w:p>
        </w:tc>
        <w:tc>
          <w:tcPr>
            <w:tcW w:w="2785" w:type="dxa"/>
          </w:tcPr>
          <w:p w14:paraId="5B64B0CA" w14:textId="77777777" w:rsidR="001B4003" w:rsidRPr="001B4003" w:rsidRDefault="001B4003" w:rsidP="001B4003">
            <w:pPr>
              <w:spacing w:before="240" w:after="120"/>
            </w:pPr>
            <w:r w:rsidRPr="001B4003">
              <w:t>1.</w:t>
            </w:r>
            <w:proofErr w:type="gramStart"/>
            <w:r w:rsidRPr="001B4003">
              <w:t>060mm</w:t>
            </w:r>
            <w:proofErr w:type="gramEnd"/>
          </w:p>
        </w:tc>
        <w:tc>
          <w:tcPr>
            <w:tcW w:w="3021" w:type="dxa"/>
          </w:tcPr>
          <w:p w14:paraId="40DF1631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59F216F1" w14:textId="77777777" w:rsidTr="00E84E74">
        <w:tc>
          <w:tcPr>
            <w:tcW w:w="3256" w:type="dxa"/>
          </w:tcPr>
          <w:p w14:paraId="7B500D75" w14:textId="77777777" w:rsidR="001B4003" w:rsidRPr="001B4003" w:rsidRDefault="001B4003" w:rsidP="001B4003">
            <w:pPr>
              <w:spacing w:before="240" w:after="120"/>
            </w:pPr>
            <w:r w:rsidRPr="001B4003">
              <w:t>Barva</w:t>
            </w:r>
          </w:p>
        </w:tc>
        <w:tc>
          <w:tcPr>
            <w:tcW w:w="2785" w:type="dxa"/>
          </w:tcPr>
          <w:p w14:paraId="49213292" w14:textId="77777777" w:rsidR="001B4003" w:rsidRPr="001B4003" w:rsidRDefault="001B4003" w:rsidP="001B4003">
            <w:pPr>
              <w:spacing w:before="240" w:after="120"/>
            </w:pPr>
            <w:r w:rsidRPr="001B4003">
              <w:t>RAL 2011 (oranžová)</w:t>
            </w:r>
          </w:p>
        </w:tc>
        <w:tc>
          <w:tcPr>
            <w:tcW w:w="3021" w:type="dxa"/>
          </w:tcPr>
          <w:p w14:paraId="199DE8A1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  <w:tr w:rsidR="001B4003" w:rsidRPr="001B4003" w14:paraId="5E8526A0" w14:textId="77777777" w:rsidTr="00E84E74">
        <w:tc>
          <w:tcPr>
            <w:tcW w:w="3256" w:type="dxa"/>
          </w:tcPr>
          <w:p w14:paraId="37670D11" w14:textId="77777777" w:rsidR="001B4003" w:rsidRPr="001B4003" w:rsidRDefault="001B4003" w:rsidP="001B4003">
            <w:pPr>
              <w:spacing w:before="240" w:after="120"/>
            </w:pPr>
            <w:r w:rsidRPr="001B4003">
              <w:lastRenderedPageBreak/>
              <w:t xml:space="preserve">Záruční doba </w:t>
            </w:r>
          </w:p>
        </w:tc>
        <w:tc>
          <w:tcPr>
            <w:tcW w:w="2785" w:type="dxa"/>
          </w:tcPr>
          <w:p w14:paraId="076D2623" w14:textId="77777777" w:rsidR="001B4003" w:rsidRPr="001B4003" w:rsidRDefault="001B4003" w:rsidP="001B4003">
            <w:pPr>
              <w:spacing w:before="240" w:after="120"/>
            </w:pPr>
            <w:r w:rsidRPr="001B4003">
              <w:t xml:space="preserve">24 </w:t>
            </w:r>
            <w:proofErr w:type="spellStart"/>
            <w:r w:rsidRPr="001B4003">
              <w:t>měs</w:t>
            </w:r>
            <w:proofErr w:type="spellEnd"/>
            <w:r w:rsidRPr="001B4003">
              <w:t>.</w:t>
            </w:r>
          </w:p>
        </w:tc>
        <w:tc>
          <w:tcPr>
            <w:tcW w:w="3021" w:type="dxa"/>
          </w:tcPr>
          <w:p w14:paraId="015CC1D8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</w:p>
        </w:tc>
      </w:tr>
    </w:tbl>
    <w:p w14:paraId="3527B9F1" w14:textId="77777777" w:rsidR="001B4003" w:rsidRPr="001B4003" w:rsidRDefault="001B4003" w:rsidP="001B4003">
      <w:pPr>
        <w:rPr>
          <w:b/>
          <w:bCs/>
        </w:rPr>
      </w:pPr>
    </w:p>
    <w:p w14:paraId="5015347B" w14:textId="77777777" w:rsidR="001B4003" w:rsidRPr="001B4003" w:rsidRDefault="001B4003" w:rsidP="001B4003">
      <w:pPr>
        <w:rPr>
          <w:b/>
          <w:bCs/>
        </w:rPr>
      </w:pPr>
    </w:p>
    <w:p w14:paraId="588B3C08" w14:textId="77777777" w:rsidR="001B4003" w:rsidRPr="001B4003" w:rsidRDefault="001B4003" w:rsidP="001B4003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B4003" w:rsidRPr="001B4003" w14:paraId="1BE30F74" w14:textId="77777777" w:rsidTr="00E84E74">
        <w:tc>
          <w:tcPr>
            <w:tcW w:w="9039" w:type="dxa"/>
          </w:tcPr>
          <w:p w14:paraId="708AE794" w14:textId="2046C80A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  <w:r w:rsidRPr="001B4003">
              <w:rPr>
                <w:b/>
                <w:bCs/>
              </w:rPr>
              <w:t>Sypač vozovek na kontejnerovém rámu s</w:t>
            </w:r>
            <w:r w:rsidR="00B24227">
              <w:rPr>
                <w:b/>
                <w:bCs/>
              </w:rPr>
              <w:t> </w:t>
            </w:r>
            <w:r w:rsidRPr="001B4003">
              <w:rPr>
                <w:b/>
                <w:bCs/>
              </w:rPr>
              <w:t>hákem</w:t>
            </w:r>
            <w:r w:rsidR="00B24227">
              <w:rPr>
                <w:b/>
                <w:bCs/>
              </w:rPr>
              <w:t xml:space="preserve"> – nástavba </w:t>
            </w:r>
          </w:p>
        </w:tc>
      </w:tr>
      <w:tr w:rsidR="001B4003" w:rsidRPr="001B4003" w14:paraId="28ABB77B" w14:textId="77777777" w:rsidTr="00E84E74">
        <w:tc>
          <w:tcPr>
            <w:tcW w:w="9039" w:type="dxa"/>
          </w:tcPr>
          <w:p w14:paraId="70D4A430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  <w:r w:rsidRPr="001B4003">
              <w:rPr>
                <w:b/>
                <w:bCs/>
              </w:rPr>
              <w:t>2ks (nový)</w:t>
            </w:r>
          </w:p>
        </w:tc>
      </w:tr>
    </w:tbl>
    <w:p w14:paraId="45DD3DF5" w14:textId="77777777" w:rsidR="001B4003" w:rsidRPr="001B4003" w:rsidRDefault="001B4003" w:rsidP="001B4003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1B4003" w:rsidRPr="001B4003" w14:paraId="0A81C144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9EB592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  <w:r w:rsidRPr="001B4003">
              <w:rPr>
                <w:b/>
                <w:bCs/>
              </w:rPr>
              <w:t>Technické parametry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A88C84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  <w:r w:rsidRPr="001B4003">
              <w:rPr>
                <w:b/>
                <w:bCs/>
              </w:rPr>
              <w:t>Požadované zadavatelem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F235BB2" w14:textId="77777777" w:rsidR="001B4003" w:rsidRPr="001B4003" w:rsidRDefault="001B4003" w:rsidP="001B4003">
            <w:pPr>
              <w:spacing w:before="240" w:after="120"/>
              <w:rPr>
                <w:b/>
                <w:bCs/>
              </w:rPr>
            </w:pPr>
            <w:r w:rsidRPr="001B4003">
              <w:rPr>
                <w:b/>
                <w:bCs/>
              </w:rPr>
              <w:t>Nabízené uchazečem</w:t>
            </w:r>
          </w:p>
        </w:tc>
      </w:tr>
      <w:tr w:rsidR="001B4003" w:rsidRPr="001B4003" w14:paraId="1F2F97BE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9229" w14:textId="77777777" w:rsidR="001B4003" w:rsidRPr="001B4003" w:rsidRDefault="001B4003" w:rsidP="001B4003">
            <w:pPr>
              <w:spacing w:before="240" w:after="120"/>
            </w:pPr>
            <w:r w:rsidRPr="001B4003">
              <w:t xml:space="preserve">Plastový zásobník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1A75" w14:textId="77777777" w:rsidR="001B4003" w:rsidRPr="001B4003" w:rsidRDefault="001B4003" w:rsidP="001B4003">
            <w:pPr>
              <w:spacing w:before="240" w:after="120"/>
            </w:pPr>
            <w:r w:rsidRPr="001B4003">
              <w:t>min. 1,0 m</w:t>
            </w:r>
            <w:r w:rsidRPr="001B4003">
              <w:rPr>
                <w:vertAlign w:val="superscript"/>
              </w:rPr>
              <w:t>3</w:t>
            </w:r>
          </w:p>
          <w:p w14:paraId="55C4A06B" w14:textId="77777777" w:rsidR="001B4003" w:rsidRPr="001B4003" w:rsidRDefault="001B4003" w:rsidP="001B4003">
            <w:pPr>
              <w:spacing w:before="240" w:after="120"/>
              <w:rPr>
                <w:vertAlign w:val="superscript"/>
              </w:rPr>
            </w:pPr>
            <w:r w:rsidRPr="001B4003">
              <w:t>max. 1,3 m</w:t>
            </w:r>
            <w:r w:rsidRPr="001B4003">
              <w:rPr>
                <w:vertAlign w:val="superscript"/>
              </w:rPr>
              <w:t>3</w:t>
            </w:r>
          </w:p>
        </w:tc>
        <w:tc>
          <w:tcPr>
            <w:tcW w:w="3021" w:type="dxa"/>
            <w:shd w:val="clear" w:color="auto" w:fill="auto"/>
          </w:tcPr>
          <w:p w14:paraId="734AFF43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3B24D98B" w14:textId="77777777" w:rsidTr="00E84E74">
        <w:tc>
          <w:tcPr>
            <w:tcW w:w="3256" w:type="dxa"/>
          </w:tcPr>
          <w:p w14:paraId="7FDD04CC" w14:textId="77777777" w:rsidR="001B4003" w:rsidRPr="001B4003" w:rsidRDefault="001B4003" w:rsidP="001B4003">
            <w:pPr>
              <w:spacing w:before="240" w:after="120"/>
            </w:pPr>
            <w:r w:rsidRPr="001B4003">
              <w:t>Ochranné síto.</w:t>
            </w:r>
          </w:p>
        </w:tc>
        <w:tc>
          <w:tcPr>
            <w:tcW w:w="2785" w:type="dxa"/>
          </w:tcPr>
          <w:p w14:paraId="5D0E0FD3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7F820C75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55931FF7" w14:textId="77777777" w:rsidTr="00E84E74">
        <w:tc>
          <w:tcPr>
            <w:tcW w:w="3256" w:type="dxa"/>
          </w:tcPr>
          <w:p w14:paraId="0FBA78D9" w14:textId="77777777" w:rsidR="001B4003" w:rsidRPr="001B4003" w:rsidRDefault="001B4003" w:rsidP="001B4003">
            <w:pPr>
              <w:spacing w:before="240" w:after="120"/>
            </w:pPr>
            <w:r w:rsidRPr="001B4003">
              <w:t>Odklopná střecha</w:t>
            </w:r>
          </w:p>
        </w:tc>
        <w:tc>
          <w:tcPr>
            <w:tcW w:w="2785" w:type="dxa"/>
          </w:tcPr>
          <w:p w14:paraId="7FBADE04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3EE440B4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1DD2C399" w14:textId="77777777" w:rsidTr="00E84E74">
        <w:trPr>
          <w:trHeight w:val="87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3A20" w14:textId="77777777" w:rsidR="001B4003" w:rsidRPr="001B4003" w:rsidRDefault="001B4003" w:rsidP="001B4003">
            <w:pPr>
              <w:spacing w:before="240" w:after="120"/>
            </w:pPr>
            <w:r w:rsidRPr="001B4003">
              <w:t>Šnekový vynášecí systém pro všechny druhy posypu a různé kvality materiálu.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869C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  <w:shd w:val="clear" w:color="auto" w:fill="auto"/>
          </w:tcPr>
          <w:p w14:paraId="3760F639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59F73E29" w14:textId="77777777" w:rsidTr="00E84E74">
        <w:tc>
          <w:tcPr>
            <w:tcW w:w="3256" w:type="dxa"/>
          </w:tcPr>
          <w:p w14:paraId="39A684B9" w14:textId="77777777" w:rsidR="001B4003" w:rsidRPr="001B4003" w:rsidRDefault="001B4003" w:rsidP="001B4003">
            <w:pPr>
              <w:spacing w:before="240" w:after="120"/>
            </w:pPr>
            <w:r w:rsidRPr="001B4003">
              <w:t>Provozní napájení</w:t>
            </w:r>
          </w:p>
        </w:tc>
        <w:tc>
          <w:tcPr>
            <w:tcW w:w="2785" w:type="dxa"/>
          </w:tcPr>
          <w:p w14:paraId="443E7344" w14:textId="77777777" w:rsidR="001B4003" w:rsidRPr="001B4003" w:rsidRDefault="001B4003" w:rsidP="001B4003">
            <w:pPr>
              <w:spacing w:before="240" w:after="120"/>
            </w:pPr>
            <w:r w:rsidRPr="001B4003">
              <w:t>12/24 V</w:t>
            </w:r>
          </w:p>
        </w:tc>
        <w:tc>
          <w:tcPr>
            <w:tcW w:w="3021" w:type="dxa"/>
          </w:tcPr>
          <w:p w14:paraId="2AD8CB2D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6F80AF82" w14:textId="77777777" w:rsidTr="00E84E74">
        <w:tc>
          <w:tcPr>
            <w:tcW w:w="3256" w:type="dxa"/>
          </w:tcPr>
          <w:p w14:paraId="7D18894D" w14:textId="77777777" w:rsidR="001B4003" w:rsidRPr="001B4003" w:rsidRDefault="001B4003" w:rsidP="001B4003">
            <w:pPr>
              <w:spacing w:before="240" w:after="120"/>
            </w:pPr>
            <w:r w:rsidRPr="001B4003">
              <w:t xml:space="preserve">Nerezové sklopné rozmetadlo </w:t>
            </w:r>
          </w:p>
        </w:tc>
        <w:tc>
          <w:tcPr>
            <w:tcW w:w="2785" w:type="dxa"/>
          </w:tcPr>
          <w:p w14:paraId="31584A15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231ECBE4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4151F5EF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0B95" w14:textId="77777777" w:rsidR="001B4003" w:rsidRPr="001B4003" w:rsidRDefault="001B4003" w:rsidP="001B4003">
            <w:pPr>
              <w:spacing w:before="240" w:after="120"/>
            </w:pPr>
            <w:r w:rsidRPr="001B4003">
              <w:t>Pohon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289F" w14:textId="77777777" w:rsidR="001B4003" w:rsidRPr="001B4003" w:rsidRDefault="001B4003" w:rsidP="001B4003">
            <w:pPr>
              <w:spacing w:before="240" w:after="120"/>
            </w:pPr>
            <w:r w:rsidRPr="001B4003">
              <w:t>Komunální hydraulika nosiče</w:t>
            </w:r>
          </w:p>
        </w:tc>
        <w:tc>
          <w:tcPr>
            <w:tcW w:w="3021" w:type="dxa"/>
            <w:shd w:val="clear" w:color="auto" w:fill="auto"/>
          </w:tcPr>
          <w:p w14:paraId="6F523F44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5354C218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B0C3" w14:textId="77777777" w:rsidR="001B4003" w:rsidRPr="001B4003" w:rsidRDefault="001B4003" w:rsidP="001B4003">
            <w:pPr>
              <w:spacing w:before="240" w:after="120"/>
            </w:pPr>
            <w:r w:rsidRPr="001B4003">
              <w:t>Elektrické ovládání z místa obsluhy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E1A3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  <w:shd w:val="clear" w:color="auto" w:fill="auto"/>
          </w:tcPr>
          <w:p w14:paraId="4B95F7EB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79ACEDB5" w14:textId="77777777" w:rsidTr="00E84E74">
        <w:tc>
          <w:tcPr>
            <w:tcW w:w="3256" w:type="dxa"/>
          </w:tcPr>
          <w:p w14:paraId="75A6F6BF" w14:textId="77777777" w:rsidR="001B4003" w:rsidRPr="001B4003" w:rsidRDefault="001B4003" w:rsidP="001B4003">
            <w:pPr>
              <w:spacing w:before="240" w:after="120"/>
            </w:pPr>
            <w:r w:rsidRPr="001B4003">
              <w:t>Dávkování posypové soli.</w:t>
            </w:r>
          </w:p>
        </w:tc>
        <w:tc>
          <w:tcPr>
            <w:tcW w:w="2785" w:type="dxa"/>
          </w:tcPr>
          <w:p w14:paraId="2154EA09" w14:textId="77777777" w:rsidR="001B4003" w:rsidRPr="001B4003" w:rsidRDefault="001B4003" w:rsidP="001B4003">
            <w:pPr>
              <w:spacing w:before="240" w:after="120"/>
            </w:pPr>
            <w:r w:rsidRPr="001B4003">
              <w:t>Rozmezí 5 až 40 g/m</w:t>
            </w:r>
            <w:r w:rsidRPr="001B4003">
              <w:rPr>
                <w:vertAlign w:val="superscript"/>
              </w:rPr>
              <w:t>2</w:t>
            </w:r>
          </w:p>
        </w:tc>
        <w:tc>
          <w:tcPr>
            <w:tcW w:w="3021" w:type="dxa"/>
          </w:tcPr>
          <w:p w14:paraId="51A31D6E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118B6355" w14:textId="77777777" w:rsidTr="00E84E74">
        <w:tc>
          <w:tcPr>
            <w:tcW w:w="3256" w:type="dxa"/>
          </w:tcPr>
          <w:p w14:paraId="7A283668" w14:textId="77777777" w:rsidR="001B4003" w:rsidRPr="001B4003" w:rsidRDefault="001B4003" w:rsidP="001B4003">
            <w:pPr>
              <w:spacing w:before="240" w:after="120"/>
            </w:pPr>
            <w:r w:rsidRPr="001B4003">
              <w:t>Dávkování inertního posypového materiálu</w:t>
            </w:r>
          </w:p>
        </w:tc>
        <w:tc>
          <w:tcPr>
            <w:tcW w:w="2785" w:type="dxa"/>
          </w:tcPr>
          <w:p w14:paraId="73BC2525" w14:textId="77777777" w:rsidR="001B4003" w:rsidRPr="001B4003" w:rsidRDefault="001B4003" w:rsidP="001B4003">
            <w:pPr>
              <w:spacing w:before="240" w:after="120"/>
            </w:pPr>
            <w:r w:rsidRPr="001B4003">
              <w:t>Rozmezí 30 až 50 g/m</w:t>
            </w:r>
            <w:r w:rsidRPr="001B4003">
              <w:rPr>
                <w:vertAlign w:val="superscript"/>
              </w:rPr>
              <w:t>2</w:t>
            </w:r>
          </w:p>
        </w:tc>
        <w:tc>
          <w:tcPr>
            <w:tcW w:w="3021" w:type="dxa"/>
          </w:tcPr>
          <w:p w14:paraId="13E9F5E7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5257578C" w14:textId="77777777" w:rsidTr="00E84E74">
        <w:tc>
          <w:tcPr>
            <w:tcW w:w="3256" w:type="dxa"/>
          </w:tcPr>
          <w:p w14:paraId="2B6E6123" w14:textId="77777777" w:rsidR="001B4003" w:rsidRPr="001B4003" w:rsidRDefault="001B4003" w:rsidP="001B4003">
            <w:pPr>
              <w:spacing w:before="240" w:after="120"/>
            </w:pPr>
            <w:r w:rsidRPr="001B4003">
              <w:lastRenderedPageBreak/>
              <w:t>Základní šířka rozhozu</w:t>
            </w:r>
          </w:p>
        </w:tc>
        <w:tc>
          <w:tcPr>
            <w:tcW w:w="2785" w:type="dxa"/>
          </w:tcPr>
          <w:p w14:paraId="44914A77" w14:textId="77777777" w:rsidR="001B4003" w:rsidRPr="001B4003" w:rsidRDefault="001B4003" w:rsidP="001B4003">
            <w:pPr>
              <w:spacing w:before="240" w:after="120"/>
            </w:pPr>
            <w:r w:rsidRPr="001B4003">
              <w:t>2 až 6 m</w:t>
            </w:r>
          </w:p>
        </w:tc>
        <w:tc>
          <w:tcPr>
            <w:tcW w:w="3021" w:type="dxa"/>
          </w:tcPr>
          <w:p w14:paraId="14E28D67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66518C1F" w14:textId="77777777" w:rsidTr="00E84E74">
        <w:tc>
          <w:tcPr>
            <w:tcW w:w="3256" w:type="dxa"/>
          </w:tcPr>
          <w:p w14:paraId="7BC6795C" w14:textId="77777777" w:rsidR="001B4003" w:rsidRPr="001B4003" w:rsidRDefault="001B4003" w:rsidP="001B4003">
            <w:pPr>
              <w:spacing w:before="240" w:after="120"/>
            </w:pPr>
            <w:r w:rsidRPr="001B4003">
              <w:t>Mechanická změna asymetrie rozhozu</w:t>
            </w:r>
          </w:p>
        </w:tc>
        <w:tc>
          <w:tcPr>
            <w:tcW w:w="2785" w:type="dxa"/>
          </w:tcPr>
          <w:p w14:paraId="082AC705" w14:textId="77777777" w:rsidR="001B4003" w:rsidRPr="001B4003" w:rsidRDefault="001B4003" w:rsidP="001B4003">
            <w:pPr>
              <w:spacing w:before="240" w:after="120"/>
            </w:pPr>
          </w:p>
        </w:tc>
        <w:tc>
          <w:tcPr>
            <w:tcW w:w="3021" w:type="dxa"/>
          </w:tcPr>
          <w:p w14:paraId="6C21C363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64149A7B" w14:textId="77777777" w:rsidTr="00E84E74">
        <w:tc>
          <w:tcPr>
            <w:tcW w:w="3256" w:type="dxa"/>
          </w:tcPr>
          <w:p w14:paraId="61797579" w14:textId="77777777" w:rsidR="001B4003" w:rsidRPr="001B4003" w:rsidRDefault="001B4003" w:rsidP="001B4003">
            <w:pPr>
              <w:spacing w:before="240" w:after="120"/>
            </w:pPr>
            <w:r w:rsidRPr="001B4003">
              <w:t>Rám sypače na výměnný systém stávajícího podvozku.</w:t>
            </w:r>
          </w:p>
        </w:tc>
        <w:tc>
          <w:tcPr>
            <w:tcW w:w="2785" w:type="dxa"/>
          </w:tcPr>
          <w:p w14:paraId="0B9C9899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1196DFCE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388F7179" w14:textId="77777777" w:rsidTr="00E84E74">
        <w:tc>
          <w:tcPr>
            <w:tcW w:w="3256" w:type="dxa"/>
          </w:tcPr>
          <w:p w14:paraId="057746D1" w14:textId="77777777" w:rsidR="001B4003" w:rsidRPr="001B4003" w:rsidRDefault="001B4003" w:rsidP="001B4003">
            <w:pPr>
              <w:spacing w:before="240" w:after="120"/>
            </w:pPr>
            <w:r w:rsidRPr="001B4003">
              <w:t>Osvětlení sypače</w:t>
            </w:r>
          </w:p>
        </w:tc>
        <w:tc>
          <w:tcPr>
            <w:tcW w:w="2785" w:type="dxa"/>
          </w:tcPr>
          <w:p w14:paraId="4BE46324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13BC4428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66D7DB87" w14:textId="77777777" w:rsidTr="00E84E74">
        <w:tc>
          <w:tcPr>
            <w:tcW w:w="3256" w:type="dxa"/>
          </w:tcPr>
          <w:p w14:paraId="7200F89C" w14:textId="77777777" w:rsidR="001B4003" w:rsidRPr="001B4003" w:rsidRDefault="001B4003" w:rsidP="001B4003">
            <w:pPr>
              <w:spacing w:before="240" w:after="120"/>
            </w:pPr>
            <w:r w:rsidRPr="001B4003">
              <w:t>Oranžový výstražný maják na zádi sypače.</w:t>
            </w:r>
          </w:p>
        </w:tc>
        <w:tc>
          <w:tcPr>
            <w:tcW w:w="2785" w:type="dxa"/>
          </w:tcPr>
          <w:p w14:paraId="2A4E67B8" w14:textId="77777777" w:rsidR="001B4003" w:rsidRPr="001B4003" w:rsidRDefault="001B4003" w:rsidP="001B4003">
            <w:pPr>
              <w:spacing w:before="240" w:after="120"/>
            </w:pPr>
            <w:r w:rsidRPr="001B4003">
              <w:t>Ano</w:t>
            </w:r>
          </w:p>
        </w:tc>
        <w:tc>
          <w:tcPr>
            <w:tcW w:w="3021" w:type="dxa"/>
          </w:tcPr>
          <w:p w14:paraId="1CEDB8D1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534F8F91" w14:textId="77777777" w:rsidTr="00E84E74">
        <w:tc>
          <w:tcPr>
            <w:tcW w:w="3256" w:type="dxa"/>
          </w:tcPr>
          <w:p w14:paraId="020DAD54" w14:textId="77777777" w:rsidR="001B4003" w:rsidRPr="001B4003" w:rsidRDefault="001B4003" w:rsidP="001B4003">
            <w:pPr>
              <w:spacing w:before="240" w:after="120"/>
            </w:pPr>
            <w:r w:rsidRPr="001B4003">
              <w:t>Výška háku se zajišťovací západkou</w:t>
            </w:r>
          </w:p>
        </w:tc>
        <w:tc>
          <w:tcPr>
            <w:tcW w:w="2785" w:type="dxa"/>
          </w:tcPr>
          <w:p w14:paraId="61BF167A" w14:textId="77777777" w:rsidR="001B4003" w:rsidRPr="001B4003" w:rsidRDefault="001B4003" w:rsidP="001B4003">
            <w:pPr>
              <w:spacing w:before="240" w:after="120"/>
            </w:pPr>
            <w:r w:rsidRPr="001B4003">
              <w:t>900 mm</w:t>
            </w:r>
          </w:p>
        </w:tc>
        <w:tc>
          <w:tcPr>
            <w:tcW w:w="3021" w:type="dxa"/>
          </w:tcPr>
          <w:p w14:paraId="7ACE318B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45870FD1" w14:textId="77777777" w:rsidTr="00E84E74">
        <w:tc>
          <w:tcPr>
            <w:tcW w:w="3256" w:type="dxa"/>
          </w:tcPr>
          <w:p w14:paraId="2E438113" w14:textId="77777777" w:rsidR="001B4003" w:rsidRPr="001B4003" w:rsidRDefault="001B4003" w:rsidP="001B4003">
            <w:pPr>
              <w:spacing w:before="240" w:after="120"/>
            </w:pPr>
            <w:r w:rsidRPr="001B4003">
              <w:t xml:space="preserve">Rozteč podélníků kontejnerového rámu </w:t>
            </w:r>
          </w:p>
        </w:tc>
        <w:tc>
          <w:tcPr>
            <w:tcW w:w="2785" w:type="dxa"/>
          </w:tcPr>
          <w:p w14:paraId="6EBB6FBF" w14:textId="77777777" w:rsidR="001B4003" w:rsidRPr="001B4003" w:rsidRDefault="001B4003" w:rsidP="001B4003">
            <w:pPr>
              <w:spacing w:before="240" w:after="120"/>
            </w:pPr>
            <w:r w:rsidRPr="001B4003">
              <w:t>1.</w:t>
            </w:r>
            <w:proofErr w:type="gramStart"/>
            <w:r w:rsidRPr="001B4003">
              <w:t>060mm</w:t>
            </w:r>
            <w:proofErr w:type="gramEnd"/>
          </w:p>
        </w:tc>
        <w:tc>
          <w:tcPr>
            <w:tcW w:w="3021" w:type="dxa"/>
          </w:tcPr>
          <w:p w14:paraId="27BAD4EB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31A8C738" w14:textId="77777777" w:rsidTr="00E84E74">
        <w:tc>
          <w:tcPr>
            <w:tcW w:w="3256" w:type="dxa"/>
          </w:tcPr>
          <w:p w14:paraId="69769399" w14:textId="77777777" w:rsidR="001B4003" w:rsidRPr="001B4003" w:rsidRDefault="001B4003" w:rsidP="001B4003">
            <w:pPr>
              <w:spacing w:before="240" w:after="120"/>
            </w:pPr>
            <w:r w:rsidRPr="001B4003">
              <w:t>Barva</w:t>
            </w:r>
          </w:p>
        </w:tc>
        <w:tc>
          <w:tcPr>
            <w:tcW w:w="2785" w:type="dxa"/>
          </w:tcPr>
          <w:p w14:paraId="05094A26" w14:textId="77777777" w:rsidR="001B4003" w:rsidRPr="001B4003" w:rsidRDefault="001B4003" w:rsidP="001B4003">
            <w:pPr>
              <w:spacing w:before="240" w:after="120"/>
            </w:pPr>
            <w:r w:rsidRPr="001B4003">
              <w:t>RAL 2011 (oranžová)</w:t>
            </w:r>
          </w:p>
        </w:tc>
        <w:tc>
          <w:tcPr>
            <w:tcW w:w="3021" w:type="dxa"/>
          </w:tcPr>
          <w:p w14:paraId="506E470E" w14:textId="77777777" w:rsidR="001B4003" w:rsidRPr="001B4003" w:rsidRDefault="001B4003" w:rsidP="001B4003">
            <w:pPr>
              <w:spacing w:before="240" w:after="120"/>
            </w:pPr>
          </w:p>
        </w:tc>
      </w:tr>
      <w:tr w:rsidR="001B4003" w:rsidRPr="001B4003" w14:paraId="318A09F1" w14:textId="77777777" w:rsidTr="00E84E74">
        <w:tc>
          <w:tcPr>
            <w:tcW w:w="3256" w:type="dxa"/>
          </w:tcPr>
          <w:p w14:paraId="32EF6EBC" w14:textId="77777777" w:rsidR="001B4003" w:rsidRPr="001B4003" w:rsidRDefault="001B4003" w:rsidP="001B4003">
            <w:pPr>
              <w:spacing w:before="240" w:after="120"/>
            </w:pPr>
            <w:r w:rsidRPr="001B4003">
              <w:t xml:space="preserve">Záruční doba </w:t>
            </w:r>
          </w:p>
        </w:tc>
        <w:tc>
          <w:tcPr>
            <w:tcW w:w="2785" w:type="dxa"/>
          </w:tcPr>
          <w:p w14:paraId="2677EF66" w14:textId="77777777" w:rsidR="001B4003" w:rsidRPr="001B4003" w:rsidRDefault="001B4003" w:rsidP="001B4003">
            <w:pPr>
              <w:spacing w:before="240" w:after="120"/>
            </w:pPr>
            <w:r w:rsidRPr="001B4003">
              <w:t xml:space="preserve">24 </w:t>
            </w:r>
            <w:proofErr w:type="spellStart"/>
            <w:r w:rsidRPr="001B4003">
              <w:t>měs</w:t>
            </w:r>
            <w:proofErr w:type="spellEnd"/>
            <w:r w:rsidRPr="001B4003">
              <w:t>.</w:t>
            </w:r>
          </w:p>
        </w:tc>
        <w:tc>
          <w:tcPr>
            <w:tcW w:w="3021" w:type="dxa"/>
          </w:tcPr>
          <w:p w14:paraId="6227F25F" w14:textId="77777777" w:rsidR="001B4003" w:rsidRPr="001B4003" w:rsidRDefault="001B4003" w:rsidP="001B4003">
            <w:pPr>
              <w:spacing w:before="240" w:after="120"/>
            </w:pPr>
          </w:p>
        </w:tc>
      </w:tr>
    </w:tbl>
    <w:p w14:paraId="17AC3DD1" w14:textId="77777777" w:rsidR="001B4003" w:rsidRPr="001B4003" w:rsidRDefault="001B4003" w:rsidP="001B4003">
      <w:pPr>
        <w:rPr>
          <w:b/>
          <w:bCs/>
        </w:rPr>
      </w:pPr>
    </w:p>
    <w:p w14:paraId="656ABA04" w14:textId="77777777" w:rsidR="001B4003" w:rsidRPr="001B4003" w:rsidRDefault="001B4003" w:rsidP="001B4003">
      <w:pPr>
        <w:rPr>
          <w:b/>
          <w:bCs/>
        </w:rPr>
      </w:pPr>
    </w:p>
    <w:sectPr w:rsidR="001B4003" w:rsidRPr="001B40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AE47F" w14:textId="77777777" w:rsidR="00911793" w:rsidRDefault="00911793" w:rsidP="001B4003">
      <w:pPr>
        <w:spacing w:before="0" w:after="0" w:line="240" w:lineRule="auto"/>
      </w:pPr>
      <w:r>
        <w:separator/>
      </w:r>
    </w:p>
  </w:endnote>
  <w:endnote w:type="continuationSeparator" w:id="0">
    <w:p w14:paraId="678A011A" w14:textId="77777777" w:rsidR="00911793" w:rsidRDefault="00911793" w:rsidP="001B40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021B3" w14:textId="77777777" w:rsidR="00911793" w:rsidRDefault="00911793" w:rsidP="001B4003">
      <w:pPr>
        <w:spacing w:before="0" w:after="0" w:line="240" w:lineRule="auto"/>
      </w:pPr>
      <w:r>
        <w:separator/>
      </w:r>
    </w:p>
  </w:footnote>
  <w:footnote w:type="continuationSeparator" w:id="0">
    <w:p w14:paraId="03FB0825" w14:textId="77777777" w:rsidR="00911793" w:rsidRDefault="00911793" w:rsidP="001B40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1549F" w14:textId="62FE24B6" w:rsidR="001B4003" w:rsidRDefault="00714C27">
    <w:pPr>
      <w:pStyle w:val="Zhlav"/>
    </w:pPr>
    <w:r>
      <w:t xml:space="preserve">Zadávací </w:t>
    </w:r>
    <w:proofErr w:type="gramStart"/>
    <w:r>
      <w:t xml:space="preserve">dokumentace - </w:t>
    </w:r>
    <w:r w:rsidR="001B4003">
      <w:t>Příloha</w:t>
    </w:r>
    <w:proofErr w:type="gramEnd"/>
    <w:r w:rsidR="001B4003">
      <w:t xml:space="preserve"> č. 9 – Technické parametry pro 3. část veřejné zakázky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6D"/>
    <w:rsid w:val="000531CC"/>
    <w:rsid w:val="000C2F55"/>
    <w:rsid w:val="000F4B90"/>
    <w:rsid w:val="001B4003"/>
    <w:rsid w:val="00714C27"/>
    <w:rsid w:val="00911793"/>
    <w:rsid w:val="0097207E"/>
    <w:rsid w:val="00986A66"/>
    <w:rsid w:val="00A97A3E"/>
    <w:rsid w:val="00B24227"/>
    <w:rsid w:val="00BE7584"/>
    <w:rsid w:val="00D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8233"/>
  <w15:chartTrackingRefBased/>
  <w15:docId w15:val="{C9353063-F9EA-46B1-8DAC-34F4630A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61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16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1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16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1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1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166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166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16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1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16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166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166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16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16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16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16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166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16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1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16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16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16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166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16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166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166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B40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003"/>
  </w:style>
  <w:style w:type="paragraph" w:styleId="Zpat">
    <w:name w:val="footer"/>
    <w:basedOn w:val="Normln"/>
    <w:link w:val="ZpatChar"/>
    <w:uiPriority w:val="99"/>
    <w:unhideWhenUsed/>
    <w:rsid w:val="001B40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003"/>
  </w:style>
  <w:style w:type="table" w:styleId="Mkatabulky">
    <w:name w:val="Table Grid"/>
    <w:basedOn w:val="Normlntabulka"/>
    <w:uiPriority w:val="39"/>
    <w:rsid w:val="001B400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24227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354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VSP</dc:creator>
  <cp:keywords/>
  <dc:description/>
  <cp:lastModifiedBy>VSP</cp:lastModifiedBy>
  <cp:revision>5</cp:revision>
  <dcterms:created xsi:type="dcterms:W3CDTF">2025-04-28T09:42:00Z</dcterms:created>
  <dcterms:modified xsi:type="dcterms:W3CDTF">2025-05-13T08:24:00Z</dcterms:modified>
</cp:coreProperties>
</file>