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FBC0" w14:textId="400C7C20" w:rsidR="007F6844" w:rsidRDefault="007F6844">
      <w:pPr>
        <w:jc w:val="left"/>
        <w:rPr>
          <w:rFonts w:cstheme="minorHAnsi"/>
          <w:noProof/>
          <w:lang w:eastAsia="cs-CZ"/>
        </w:rPr>
      </w:pPr>
    </w:p>
    <w:p w14:paraId="6E64D65B" w14:textId="178E0238" w:rsidR="00106C6A" w:rsidRDefault="00106C6A" w:rsidP="00106C6A">
      <w:pPr>
        <w:rPr>
          <w:rFonts w:cs="Arial"/>
          <w:noProof/>
          <w:lang w:eastAsia="cs-CZ"/>
        </w:rPr>
      </w:pPr>
      <w:r>
        <w:rPr>
          <w:rFonts w:cs="Arial"/>
          <w:noProof/>
          <w:lang w:eastAsia="cs-CZ"/>
        </w:rPr>
        <w:t xml:space="preserve"> </w:t>
      </w:r>
    </w:p>
    <w:p w14:paraId="406DBF03" w14:textId="77777777" w:rsidR="00E56326" w:rsidRDefault="00E56326" w:rsidP="00B161FD">
      <w:pPr>
        <w:rPr>
          <w:b/>
          <w:bCs/>
          <w:sz w:val="36"/>
          <w:szCs w:val="36"/>
        </w:rPr>
      </w:pPr>
    </w:p>
    <w:p w14:paraId="051F1346" w14:textId="77777777" w:rsidR="00E56326" w:rsidRDefault="00E56326" w:rsidP="00B161FD">
      <w:pPr>
        <w:rPr>
          <w:b/>
          <w:bCs/>
          <w:sz w:val="36"/>
          <w:szCs w:val="36"/>
        </w:rPr>
      </w:pPr>
    </w:p>
    <w:p w14:paraId="099B94C4" w14:textId="77777777" w:rsidR="00E56326" w:rsidRDefault="00E56326" w:rsidP="00B161FD">
      <w:pPr>
        <w:rPr>
          <w:b/>
          <w:bCs/>
          <w:sz w:val="36"/>
          <w:szCs w:val="36"/>
        </w:rPr>
      </w:pPr>
    </w:p>
    <w:p w14:paraId="090E3F57" w14:textId="77777777" w:rsidR="00E56326" w:rsidRDefault="00E56326" w:rsidP="00B161FD">
      <w:pPr>
        <w:rPr>
          <w:b/>
          <w:bCs/>
          <w:sz w:val="36"/>
          <w:szCs w:val="36"/>
        </w:rPr>
      </w:pPr>
    </w:p>
    <w:p w14:paraId="64FC7063" w14:textId="77777777" w:rsidR="00E56326" w:rsidRDefault="00E56326" w:rsidP="00B161FD">
      <w:pPr>
        <w:rPr>
          <w:b/>
          <w:bCs/>
          <w:sz w:val="36"/>
          <w:szCs w:val="36"/>
        </w:rPr>
      </w:pPr>
    </w:p>
    <w:p w14:paraId="4DDB13AD" w14:textId="77777777" w:rsidR="00E56326" w:rsidRDefault="00E56326" w:rsidP="00B161FD">
      <w:pPr>
        <w:rPr>
          <w:b/>
          <w:bCs/>
          <w:sz w:val="36"/>
          <w:szCs w:val="36"/>
        </w:rPr>
      </w:pPr>
    </w:p>
    <w:p w14:paraId="45D7DD08" w14:textId="77777777" w:rsidR="00E56326" w:rsidRDefault="00E56326" w:rsidP="00E56326">
      <w:pPr>
        <w:jc w:val="center"/>
        <w:rPr>
          <w:b/>
          <w:bCs/>
          <w:sz w:val="36"/>
          <w:szCs w:val="36"/>
        </w:rPr>
      </w:pPr>
    </w:p>
    <w:p w14:paraId="54F8438D" w14:textId="5617D24B" w:rsidR="00B161FD" w:rsidRPr="00A37520" w:rsidRDefault="00E56326" w:rsidP="00E56326">
      <w:pPr>
        <w:jc w:val="center"/>
        <w:rPr>
          <w:b/>
          <w:bCs/>
          <w:sz w:val="36"/>
          <w:szCs w:val="36"/>
        </w:rPr>
      </w:pPr>
      <w:r w:rsidRPr="00A37520">
        <w:rPr>
          <w:b/>
          <w:bCs/>
          <w:sz w:val="36"/>
          <w:szCs w:val="36"/>
        </w:rPr>
        <w:t xml:space="preserve">Příloha č. </w:t>
      </w:r>
      <w:r w:rsidR="00D94AAF" w:rsidRPr="00A37520">
        <w:rPr>
          <w:b/>
          <w:bCs/>
          <w:sz w:val="36"/>
          <w:szCs w:val="36"/>
        </w:rPr>
        <w:t>1</w:t>
      </w:r>
    </w:p>
    <w:p w14:paraId="3D045891" w14:textId="77777777" w:rsidR="00E56326" w:rsidRPr="00A37520" w:rsidRDefault="00E56326" w:rsidP="00E56326">
      <w:pPr>
        <w:jc w:val="center"/>
        <w:rPr>
          <w:b/>
          <w:bCs/>
          <w:sz w:val="36"/>
          <w:szCs w:val="36"/>
        </w:rPr>
      </w:pPr>
    </w:p>
    <w:p w14:paraId="5BC4CFBF" w14:textId="2EA85E45" w:rsidR="00E56326" w:rsidRPr="00A37520" w:rsidRDefault="00E56326" w:rsidP="00E56326">
      <w:pPr>
        <w:jc w:val="center"/>
        <w:rPr>
          <w:b/>
          <w:bCs/>
          <w:sz w:val="36"/>
          <w:szCs w:val="36"/>
        </w:rPr>
      </w:pPr>
      <w:r w:rsidRPr="00A37520">
        <w:rPr>
          <w:b/>
          <w:bCs/>
          <w:sz w:val="36"/>
          <w:szCs w:val="36"/>
        </w:rPr>
        <w:t>TECHNICKÁ SPECIFIKACE DÍLA</w:t>
      </w:r>
    </w:p>
    <w:p w14:paraId="179A23FD" w14:textId="263D3D51" w:rsidR="00B161FD" w:rsidRPr="00A37520" w:rsidRDefault="00B161FD" w:rsidP="00B161FD"/>
    <w:p w14:paraId="7121E634" w14:textId="6A504E25" w:rsidR="00B161FD" w:rsidRPr="00A37520" w:rsidRDefault="00B161FD" w:rsidP="00B161FD"/>
    <w:p w14:paraId="7929621F" w14:textId="49CBB6B1" w:rsidR="00B161FD" w:rsidRPr="00A37520" w:rsidRDefault="00B161FD" w:rsidP="00B161FD"/>
    <w:p w14:paraId="0460B074" w14:textId="62365759" w:rsidR="00B161FD" w:rsidRPr="00A37520" w:rsidRDefault="00B161FD" w:rsidP="00B161FD"/>
    <w:p w14:paraId="4C896C17" w14:textId="349C4327" w:rsidR="00B161FD" w:rsidRPr="00A37520" w:rsidRDefault="00B161FD" w:rsidP="00B161FD"/>
    <w:p w14:paraId="537BF766" w14:textId="77777777" w:rsidR="004F4A44" w:rsidRPr="00A37520" w:rsidRDefault="004F4A44">
      <w:pPr>
        <w:spacing w:line="259" w:lineRule="auto"/>
        <w:jc w:val="left"/>
        <w:rPr>
          <w:rFonts w:eastAsiaTheme="majorEastAsia" w:cstheme="majorBidi"/>
          <w:b/>
          <w:color w:val="525252" w:themeColor="accent3" w:themeShade="80"/>
          <w:sz w:val="30"/>
          <w:szCs w:val="32"/>
        </w:rPr>
      </w:pPr>
      <w:r w:rsidRPr="00A37520">
        <w:br w:type="page"/>
      </w:r>
    </w:p>
    <w:sdt>
      <w:sdtPr>
        <w:rPr>
          <w:rFonts w:eastAsiaTheme="minorEastAsia" w:cstheme="minorBidi"/>
          <w:color w:val="auto"/>
          <w:sz w:val="22"/>
          <w:szCs w:val="22"/>
          <w:lang w:eastAsia="en-US"/>
        </w:rPr>
        <w:id w:val="-1943603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0AE702" w14:textId="3A8CA9D8" w:rsidR="004F4A44" w:rsidRPr="00A37520" w:rsidRDefault="0078134A" w:rsidP="004F4A44">
          <w:pPr>
            <w:pStyle w:val="Nadpisobsahu"/>
            <w:numPr>
              <w:ilvl w:val="0"/>
              <w:numId w:val="0"/>
            </w:numPr>
            <w:ind w:left="357" w:hanging="357"/>
            <w:rPr>
              <w:b/>
              <w:bCs/>
              <w:color w:val="525252" w:themeColor="accent3" w:themeShade="80"/>
            </w:rPr>
          </w:pPr>
          <w:r w:rsidRPr="00A37520">
            <w:rPr>
              <w:rFonts w:eastAsiaTheme="minorEastAsia" w:cstheme="minorBidi"/>
              <w:color w:val="auto"/>
              <w:sz w:val="22"/>
              <w:szCs w:val="22"/>
              <w:lang w:eastAsia="en-US"/>
            </w:rPr>
            <w:t>3</w:t>
          </w:r>
          <w:r w:rsidR="004F4A44" w:rsidRPr="00A37520">
            <w:rPr>
              <w:b/>
              <w:bCs/>
              <w:color w:val="525252" w:themeColor="accent3" w:themeShade="80"/>
            </w:rPr>
            <w:t>Obsah</w:t>
          </w:r>
        </w:p>
        <w:p w14:paraId="75BCC8E5" w14:textId="33E026AC" w:rsidR="00FD3786" w:rsidRDefault="00B87D5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A37520">
            <w:fldChar w:fldCharType="begin"/>
          </w:r>
          <w:r w:rsidRPr="00A37520">
            <w:instrText xml:space="preserve"> TOC \o "1-2" \h \z \u </w:instrText>
          </w:r>
          <w:r w:rsidRPr="00A37520">
            <w:fldChar w:fldCharType="separate"/>
          </w:r>
          <w:hyperlink w:anchor="_Toc187251468" w:history="1">
            <w:r w:rsidR="00FD3786" w:rsidRPr="0015641E">
              <w:rPr>
                <w:rStyle w:val="Hypertextovodkaz"/>
                <w:noProof/>
              </w:rPr>
              <w:t>1. Systém pro správu majetku</w:t>
            </w:r>
            <w:r w:rsidR="00FD3786">
              <w:rPr>
                <w:noProof/>
                <w:webHidden/>
              </w:rPr>
              <w:tab/>
            </w:r>
            <w:r w:rsidR="00FD3786">
              <w:rPr>
                <w:noProof/>
                <w:webHidden/>
              </w:rPr>
              <w:fldChar w:fldCharType="begin"/>
            </w:r>
            <w:r w:rsidR="00FD3786">
              <w:rPr>
                <w:noProof/>
                <w:webHidden/>
              </w:rPr>
              <w:instrText xml:space="preserve"> PAGEREF _Toc187251468 \h </w:instrText>
            </w:r>
            <w:r w:rsidR="00FD3786">
              <w:rPr>
                <w:noProof/>
                <w:webHidden/>
              </w:rPr>
            </w:r>
            <w:r w:rsidR="00FD3786">
              <w:rPr>
                <w:noProof/>
                <w:webHidden/>
              </w:rPr>
              <w:fldChar w:fldCharType="separate"/>
            </w:r>
            <w:r w:rsidR="00FD3786">
              <w:rPr>
                <w:noProof/>
                <w:webHidden/>
              </w:rPr>
              <w:t>3</w:t>
            </w:r>
            <w:r w:rsidR="00FD3786">
              <w:rPr>
                <w:noProof/>
                <w:webHidden/>
              </w:rPr>
              <w:fldChar w:fldCharType="end"/>
            </w:r>
          </w:hyperlink>
        </w:p>
        <w:p w14:paraId="6673DEF1" w14:textId="51A3A76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69" w:history="1">
            <w:r w:rsidRPr="0015641E">
              <w:rPr>
                <w:rStyle w:val="Hypertextovodkaz"/>
                <w:noProof/>
              </w:rPr>
              <w:t>1.1 Popis současné situace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CB72B" w14:textId="1506F772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0" w:history="1">
            <w:r w:rsidRPr="0015641E">
              <w:rPr>
                <w:rStyle w:val="Hypertextovodkaz"/>
                <w:noProof/>
              </w:rPr>
              <w:t>1.1 Popis cílového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BAA83" w14:textId="5CEAA59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1" w:history="1">
            <w:r w:rsidRPr="0015641E">
              <w:rPr>
                <w:rStyle w:val="Hypertextovodkaz"/>
                <w:noProof/>
              </w:rPr>
              <w:t>1.2 Definice rolí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93EC8" w14:textId="269F421C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2" w:history="1">
            <w:r w:rsidRPr="0015641E">
              <w:rPr>
                <w:rStyle w:val="Hypertextovodkaz"/>
                <w:noProof/>
              </w:rPr>
              <w:t>1.3 Požadované výstupy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A344F" w14:textId="3CFE7D82" w:rsidR="00FD3786" w:rsidRDefault="00FD3786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3" w:history="1">
            <w:r w:rsidRPr="0015641E">
              <w:rPr>
                <w:rStyle w:val="Hypertextovodkaz"/>
                <w:noProof/>
              </w:rPr>
              <w:t>2. Požadavky na funkcionality Portálu majetku města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57046" w14:textId="2FD526AA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4" w:history="1">
            <w:r w:rsidRPr="0015641E">
              <w:rPr>
                <w:rStyle w:val="Hypertextovodkaz"/>
                <w:noProof/>
              </w:rPr>
              <w:t>2.1 Architektura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10266" w14:textId="7EB3152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5" w:history="1">
            <w:r w:rsidRPr="0015641E">
              <w:rPr>
                <w:rStyle w:val="Hypertextovodkaz"/>
                <w:noProof/>
              </w:rPr>
              <w:t>2.2 Zobrazení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5DC25" w14:textId="1E5360DC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6" w:history="1">
            <w:r w:rsidRPr="0015641E">
              <w:rPr>
                <w:rStyle w:val="Hypertextovodkaz"/>
                <w:noProof/>
              </w:rPr>
              <w:t>2.3 Moduly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B5029" w14:textId="13F6655E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7" w:history="1">
            <w:r w:rsidRPr="0015641E">
              <w:rPr>
                <w:rStyle w:val="Hypertextovodkaz"/>
                <w:noProof/>
              </w:rPr>
              <w:t>2.4 Funkce části pro přihlášenou veřejnost/portálu občana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EEAC5" w14:textId="3088736E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8" w:history="1">
            <w:r w:rsidRPr="0015641E">
              <w:rPr>
                <w:rStyle w:val="Hypertextovodkaz"/>
                <w:noProof/>
              </w:rPr>
              <w:t>2.5 Mobilní aplikace správy majetku města Břeclav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1520B" w14:textId="050B1FFD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9" w:history="1">
            <w:r w:rsidRPr="0015641E">
              <w:rPr>
                <w:rStyle w:val="Hypertextovodkaz"/>
                <w:noProof/>
              </w:rPr>
              <w:t>2.6 Integrace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55EF8" w14:textId="662CA7AC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0" w:history="1">
            <w:r w:rsidRPr="0015641E">
              <w:rPr>
                <w:rStyle w:val="Hypertextovodkaz"/>
                <w:noProof/>
              </w:rPr>
              <w:t>2.7 Požadavky na školení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90405" w14:textId="56DF415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1" w:history="1">
            <w:r w:rsidRPr="0015641E">
              <w:rPr>
                <w:rStyle w:val="Hypertextovodkaz"/>
                <w:noProof/>
              </w:rPr>
              <w:t>2.8 Požadavky na licence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C08EF" w14:textId="0FFC7551" w:rsidR="00FD3786" w:rsidRDefault="00FD3786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8" w:history="1">
            <w:r w:rsidRPr="0015641E">
              <w:rPr>
                <w:rStyle w:val="Hypertextovodkaz"/>
                <w:noProof/>
              </w:rPr>
              <w:t>3. Technické požadavky Portálu majetku města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F9FDA" w14:textId="56BE0881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9" w:history="1">
            <w:r w:rsidRPr="0015641E">
              <w:rPr>
                <w:rStyle w:val="Hypertextovodkaz"/>
                <w:noProof/>
              </w:rPr>
              <w:t>3.1 Požadavky na dokumentaci a implementační analýzu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43EAC" w14:textId="2630547D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0" w:history="1">
            <w:r w:rsidRPr="0015641E">
              <w:rPr>
                <w:rStyle w:val="Hypertextovodkaz"/>
                <w:noProof/>
              </w:rPr>
              <w:t>3.2 Požadavky na testy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5031C" w14:textId="336F0C7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1" w:history="1">
            <w:r w:rsidRPr="0015641E">
              <w:rPr>
                <w:rStyle w:val="Hypertextovodkaz"/>
                <w:noProof/>
              </w:rPr>
              <w:t>3.3 Umístění Aplikace a zajištění domén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50C9B" w14:textId="712470C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2" w:history="1">
            <w:r w:rsidRPr="0015641E">
              <w:rPr>
                <w:rStyle w:val="Hypertextovodkaz"/>
                <w:noProof/>
              </w:rPr>
              <w:t>Požadovaná lokalizace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1826F" w14:textId="6D34842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3" w:history="1">
            <w:r w:rsidRPr="0015641E">
              <w:rPr>
                <w:rStyle w:val="Hypertextovodkaz"/>
                <w:noProof/>
              </w:rPr>
              <w:t>3.4 Přístupnost, podpora prohlížečů a responzivní zobrazení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593EB" w14:textId="3B30CE92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4" w:history="1">
            <w:r w:rsidRPr="0015641E">
              <w:rPr>
                <w:rStyle w:val="Hypertextovodkaz"/>
                <w:noProof/>
              </w:rPr>
              <w:t>3.5 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8960A" w14:textId="514796C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5" w:history="1">
            <w:r w:rsidRPr="0015641E">
              <w:rPr>
                <w:rStyle w:val="Hypertextovodkaz"/>
                <w:noProof/>
              </w:rPr>
              <w:t>3.6 Požadované technické parametry dostupnosti a výkonnosti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0A4D2" w14:textId="0805CB7F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6" w:history="1">
            <w:r w:rsidRPr="0015641E">
              <w:rPr>
                <w:rStyle w:val="Hypertextovodkaz"/>
                <w:noProof/>
              </w:rPr>
              <w:t>3.7 Šifrování a kryptografie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FE60D" w14:textId="0E33EE56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0" w:history="1">
            <w:r w:rsidRPr="0015641E">
              <w:rPr>
                <w:rStyle w:val="Hypertextovodkaz"/>
                <w:rFonts w:cstheme="minorHAnsi"/>
                <w:noProof/>
              </w:rPr>
              <w:t>3.8 Společné bezpečnostní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971CB" w14:textId="0F4E445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1" w:history="1">
            <w:r w:rsidRPr="0015641E">
              <w:rPr>
                <w:rStyle w:val="Hypertextovodkaz"/>
                <w:noProof/>
              </w:rPr>
              <w:t>3.9 Ověření bezpečnosti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F2FE4" w14:textId="07812879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2" w:history="1">
            <w:r w:rsidRPr="0015641E">
              <w:rPr>
                <w:rStyle w:val="Hypertextovodkaz"/>
                <w:noProof/>
              </w:rPr>
              <w:t>3.10 Zajištění bezpečnosti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D320A" w14:textId="679C1D28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3" w:history="1">
            <w:r w:rsidRPr="0015641E">
              <w:rPr>
                <w:rStyle w:val="Hypertextovodkaz"/>
                <w:noProof/>
              </w:rPr>
              <w:t>3.11 Servisní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D1E02" w14:textId="61F230F1" w:rsidR="004F4A44" w:rsidRPr="00A37520" w:rsidRDefault="00B87D5E">
          <w:r w:rsidRPr="00A37520">
            <w:fldChar w:fldCharType="end"/>
          </w:r>
        </w:p>
      </w:sdtContent>
    </w:sdt>
    <w:p w14:paraId="7D4B7E8A" w14:textId="1FABEE17" w:rsidR="004F4A44" w:rsidRPr="00A37520" w:rsidRDefault="008D003A" w:rsidP="2F4A5C2D">
      <w:pPr>
        <w:spacing w:line="259" w:lineRule="auto"/>
        <w:jc w:val="left"/>
        <w:rPr>
          <w:rFonts w:eastAsiaTheme="majorEastAsia" w:cstheme="majorBidi"/>
          <w:b/>
          <w:bCs/>
          <w:color w:val="525252" w:themeColor="accent3" w:themeShade="80"/>
          <w:sz w:val="30"/>
          <w:szCs w:val="30"/>
        </w:rPr>
      </w:pPr>
      <w:r w:rsidRPr="00A37520">
        <w:rPr>
          <w:rFonts w:eastAsiaTheme="majorEastAsia" w:cstheme="majorBidi"/>
          <w:b/>
          <w:bCs/>
          <w:color w:val="525252" w:themeColor="accent3" w:themeShade="80"/>
          <w:sz w:val="30"/>
          <w:szCs w:val="30"/>
        </w:rPr>
        <w:t xml:space="preserve"> </w:t>
      </w:r>
    </w:p>
    <w:p w14:paraId="5569B530" w14:textId="36FE0A71" w:rsidR="00322C28" w:rsidRPr="00A37520" w:rsidRDefault="00223172" w:rsidP="00E56326">
      <w:pPr>
        <w:pStyle w:val="Nadpis1"/>
      </w:pPr>
      <w:bookmarkStart w:id="0" w:name="_Toc187251468"/>
      <w:r w:rsidRPr="00A37520">
        <w:lastRenderedPageBreak/>
        <w:t>Systém pro správu majetku</w:t>
      </w:r>
      <w:bookmarkEnd w:id="0"/>
      <w:r w:rsidRPr="00A37520">
        <w:t xml:space="preserve"> </w:t>
      </w:r>
    </w:p>
    <w:p w14:paraId="6887501F" w14:textId="0F212693" w:rsidR="00223172" w:rsidRPr="00A37520" w:rsidRDefault="00223172" w:rsidP="00223172">
      <w:pPr>
        <w:spacing w:line="259" w:lineRule="auto"/>
        <w:jc w:val="left"/>
      </w:pPr>
      <w:r w:rsidRPr="00A37520">
        <w:t>Předmětem této veřejné zakázky je dodávka a implementace informačního systému pro efektivní evidenci a správu majetku města Břeclav a jím zřizovaných a zakládaných organizací. Hlavním cílem je zavést moderní, uživatelsky přívětivé a přizpůsobitelné řešení, které umožní komplexní správu všech typů majetku organizace v souladu s legislativními požadavky a interními směrnicemi.</w:t>
      </w:r>
    </w:p>
    <w:p w14:paraId="35090249" w14:textId="77777777" w:rsidR="00223172" w:rsidRPr="00A37520" w:rsidRDefault="00223172" w:rsidP="00223172">
      <w:pPr>
        <w:spacing w:line="259" w:lineRule="auto"/>
        <w:jc w:val="left"/>
      </w:pPr>
      <w:r w:rsidRPr="00A37520">
        <w:t>Pořízený systém bude sloužit ke správě movitého i nemovitého majetku organizace, k evidenci jeho životního cyklu od pořízení přes správu a údržbu až po vyřazení. Součástí implementace je rovněž integrace s ostatními systémy organizace, školení uživatelů a zajištění technické podpory po zavedení systému.</w:t>
      </w:r>
    </w:p>
    <w:p w14:paraId="42B7D58F" w14:textId="77777777" w:rsidR="00223172" w:rsidRPr="00A37520" w:rsidRDefault="00223172" w:rsidP="00270B40">
      <w:pPr>
        <w:pStyle w:val="pole-modr"/>
      </w:pPr>
      <w:r w:rsidRPr="00A37520">
        <w:t>Dodavatel zajistí dodávku softwaru splňujícího následující požadavky:</w:t>
      </w:r>
    </w:p>
    <w:p w14:paraId="2188B694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Přehledná evidence všech typů majetku včetně jejich lokalizace, aktuálního stavu, údržby a nákladů.</w:t>
      </w:r>
    </w:p>
    <w:p w14:paraId="14D10743" w14:textId="02B86A95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Možnost propojení</w:t>
      </w:r>
      <w:r w:rsidR="00832D4E" w:rsidRPr="00A37520">
        <w:t xml:space="preserve"> (bude součástí plnění)</w:t>
      </w:r>
      <w:r w:rsidRPr="00A37520">
        <w:t xml:space="preserve"> s účetním systémem pro automatizaci finanční správy a evidenci odpisů.</w:t>
      </w:r>
    </w:p>
    <w:p w14:paraId="48DEA8EE" w14:textId="3C78B583" w:rsidR="00270B40" w:rsidRPr="00A37520" w:rsidRDefault="00270B40" w:rsidP="005A6666">
      <w:pPr>
        <w:numPr>
          <w:ilvl w:val="0"/>
          <w:numId w:val="43"/>
        </w:numPr>
        <w:spacing w:line="259" w:lineRule="auto"/>
        <w:jc w:val="left"/>
      </w:pPr>
      <w:r w:rsidRPr="00A37520">
        <w:t>Generování faktur a předpisů a jejich distribuci</w:t>
      </w:r>
      <w:r w:rsidR="00832D4E" w:rsidRPr="00A37520">
        <w:t>, včetně napojení na spisovou službu. Pro Portál majetku bude generována samostatná číselná řada</w:t>
      </w:r>
      <w:r w:rsidRPr="00A37520">
        <w:t>.</w:t>
      </w:r>
    </w:p>
    <w:p w14:paraId="3210515C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Uživatelsky přívětivé rozhraní s možností role-</w:t>
      </w:r>
      <w:proofErr w:type="spellStart"/>
      <w:r w:rsidRPr="00A37520">
        <w:t>based</w:t>
      </w:r>
      <w:proofErr w:type="spellEnd"/>
      <w:r w:rsidRPr="00A37520">
        <w:t xml:space="preserve"> přístupů a vysoké úrovně zabezpečení dat.</w:t>
      </w:r>
    </w:p>
    <w:p w14:paraId="370DFCDB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Mobilní přístup pro zefektivnění kontroly majetku v terénu.</w:t>
      </w:r>
    </w:p>
    <w:p w14:paraId="2EAA2D82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Reporting a analytické nástroje pro sledování hodnoty majetku, rozpočtové výdaje na správu a další související ukazatele.</w:t>
      </w:r>
    </w:p>
    <w:p w14:paraId="05321838" w14:textId="4640B4EF" w:rsidR="00825B2B" w:rsidRPr="00A37520" w:rsidRDefault="00825B2B" w:rsidP="005A6666">
      <w:pPr>
        <w:numPr>
          <w:ilvl w:val="0"/>
          <w:numId w:val="43"/>
        </w:numPr>
        <w:spacing w:line="259" w:lineRule="auto"/>
        <w:jc w:val="left"/>
      </w:pPr>
      <w:r w:rsidRPr="00A37520">
        <w:t xml:space="preserve">IS bude vybudován jako portálové řešení s nasazením na doméně Objednatele s uložením </w:t>
      </w:r>
      <w:r w:rsidR="003C5B66" w:rsidRPr="00A37520">
        <w:t>v cloudové infrastruktuře dodavatele</w:t>
      </w:r>
    </w:p>
    <w:p w14:paraId="72084FCE" w14:textId="728CAA49" w:rsidR="00223172" w:rsidRPr="00A37520" w:rsidRDefault="00223172">
      <w:pPr>
        <w:spacing w:line="259" w:lineRule="auto"/>
        <w:jc w:val="left"/>
      </w:pPr>
      <w:r w:rsidRPr="00A37520">
        <w:t>Informační systém bude napojený na portál občana</w:t>
      </w:r>
      <w:r w:rsidR="003C5B66" w:rsidRPr="00A37520">
        <w:t xml:space="preserve"> Břeclav</w:t>
      </w:r>
      <w:r w:rsidRPr="00A37520">
        <w:t xml:space="preserve">, který bude umožňovat přístup k relevantním informacím pro konkrétního přihlášeného uživatele, majícího přímý vztah k danému majetku, případně bude umožňovat přístup pro uživatele z pohledu otevřených dat. </w:t>
      </w:r>
    </w:p>
    <w:p w14:paraId="06F703F3" w14:textId="77777777" w:rsidR="00D047D3" w:rsidRPr="00A37520" w:rsidRDefault="00223172">
      <w:pPr>
        <w:spacing w:line="259" w:lineRule="auto"/>
        <w:jc w:val="left"/>
      </w:pPr>
      <w:r w:rsidRPr="00A37520">
        <w:t xml:space="preserve">Součástí systému bude modul pro energetický management. </w:t>
      </w:r>
    </w:p>
    <w:p w14:paraId="508490AF" w14:textId="77777777" w:rsidR="00D047D3" w:rsidRPr="00A37520" w:rsidRDefault="00D047D3" w:rsidP="00270B40">
      <w:pPr>
        <w:pStyle w:val="pole-modr"/>
      </w:pPr>
      <w:r w:rsidRPr="00A37520">
        <w:t xml:space="preserve">Moduly systému: </w:t>
      </w:r>
    </w:p>
    <w:p w14:paraId="14632502" w14:textId="77777777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Evidence a správa majetku</w:t>
      </w:r>
    </w:p>
    <w:p w14:paraId="22B806C4" w14:textId="77777777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Energetický management</w:t>
      </w:r>
    </w:p>
    <w:p w14:paraId="4FFAD534" w14:textId="29CFCA0D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Portál občana</w:t>
      </w:r>
      <w:r w:rsidR="003C5B66" w:rsidRPr="00A37520">
        <w:t xml:space="preserve"> Břeclav</w:t>
      </w:r>
    </w:p>
    <w:p w14:paraId="383E2067" w14:textId="77777777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Ekonomika a finanční řízení</w:t>
      </w:r>
    </w:p>
    <w:p w14:paraId="07B456EB" w14:textId="563C7B85" w:rsidR="00D047D3" w:rsidRPr="00A37520" w:rsidRDefault="00D047D3" w:rsidP="00D047D3">
      <w:pPr>
        <w:spacing w:line="259" w:lineRule="auto"/>
        <w:jc w:val="left"/>
      </w:pPr>
      <w:r w:rsidRPr="00A37520">
        <w:t>Detailní struktura a soupis funkcionalit je uveden v popisu architektury systému</w:t>
      </w:r>
      <w:r w:rsidR="00833C97" w:rsidRPr="00A37520">
        <w:t>, která tvoří přílohu č. 1 této technické specifikace</w:t>
      </w:r>
      <w:r w:rsidRPr="00A37520">
        <w:t xml:space="preserve">. </w:t>
      </w:r>
    </w:p>
    <w:p w14:paraId="37F0E293" w14:textId="16BA9211" w:rsidR="00090D62" w:rsidRPr="00A37520" w:rsidRDefault="00D047D3" w:rsidP="00D047D3">
      <w:pPr>
        <w:pStyle w:val="pole-modr"/>
      </w:pPr>
      <w:r w:rsidRPr="00A37520">
        <w:lastRenderedPageBreak/>
        <w:t xml:space="preserve">Základní požadavky na systém: </w:t>
      </w:r>
    </w:p>
    <w:p w14:paraId="70227491" w14:textId="77777777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Architektura systému</w:t>
      </w:r>
    </w:p>
    <w:p w14:paraId="74DEE3E5" w14:textId="77777777" w:rsidR="00D047D3" w:rsidRPr="00A37520" w:rsidRDefault="00D047D3" w:rsidP="005A6666">
      <w:pPr>
        <w:numPr>
          <w:ilvl w:val="0"/>
          <w:numId w:val="45"/>
        </w:numPr>
        <w:spacing w:line="259" w:lineRule="auto"/>
        <w:jc w:val="left"/>
      </w:pPr>
      <w:r w:rsidRPr="00A37520">
        <w:rPr>
          <w:b/>
          <w:bCs/>
        </w:rPr>
        <w:t>Modulární architektura</w:t>
      </w:r>
      <w:r w:rsidRPr="00A37520">
        <w:t>: Systém by měl být modulární, aby bylo možné snadno přidávat či odstraňovat funkce podle měnících se potřeb organizace.</w:t>
      </w:r>
    </w:p>
    <w:p w14:paraId="25D9C6E6" w14:textId="38076BE5" w:rsidR="00D047D3" w:rsidRPr="00A37520" w:rsidRDefault="00D047D3" w:rsidP="005A6666">
      <w:pPr>
        <w:numPr>
          <w:ilvl w:val="0"/>
          <w:numId w:val="45"/>
        </w:numPr>
        <w:spacing w:line="259" w:lineRule="auto"/>
        <w:jc w:val="left"/>
      </w:pPr>
      <w:r w:rsidRPr="00A37520">
        <w:rPr>
          <w:b/>
          <w:bCs/>
        </w:rPr>
        <w:t>Webová aplikace</w:t>
      </w:r>
      <w:r w:rsidRPr="00A37520">
        <w:t>: webové rozhraní dostupné přes standardní prohlížeče pro snadnou dostupnost bez nutnosti instalace na jednotlivé počítače.</w:t>
      </w:r>
    </w:p>
    <w:p w14:paraId="2EB01F07" w14:textId="103CA938" w:rsidR="00D047D3" w:rsidRPr="00A37520" w:rsidRDefault="00D047D3" w:rsidP="005A6666">
      <w:pPr>
        <w:numPr>
          <w:ilvl w:val="0"/>
          <w:numId w:val="45"/>
        </w:numPr>
        <w:spacing w:line="259" w:lineRule="auto"/>
        <w:jc w:val="left"/>
      </w:pPr>
      <w:r w:rsidRPr="00A37520">
        <w:rPr>
          <w:b/>
          <w:bCs/>
        </w:rPr>
        <w:t>Mobilní přístup</w:t>
      </w:r>
      <w:r w:rsidR="003D741F">
        <w:rPr>
          <w:b/>
          <w:bCs/>
        </w:rPr>
        <w:t xml:space="preserve"> (mobilní aplikace)</w:t>
      </w:r>
      <w:r w:rsidRPr="00A37520">
        <w:t>: Podpora pro mobilní zařízení (smartphony, tablety) umožní správu majetku přímo z terénu, což usnadní inventarizaci a správu.</w:t>
      </w:r>
    </w:p>
    <w:p w14:paraId="35A30F3C" w14:textId="75A82DEA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Zabezpečení a přístupová práva</w:t>
      </w:r>
    </w:p>
    <w:p w14:paraId="4B8C3368" w14:textId="6EB9E061" w:rsidR="00D047D3" w:rsidRPr="00A37520" w:rsidRDefault="00D047D3" w:rsidP="005A6666">
      <w:pPr>
        <w:numPr>
          <w:ilvl w:val="0"/>
          <w:numId w:val="46"/>
        </w:numPr>
        <w:spacing w:line="259" w:lineRule="auto"/>
        <w:jc w:val="left"/>
      </w:pPr>
      <w:r w:rsidRPr="00A37520">
        <w:rPr>
          <w:b/>
          <w:bCs/>
        </w:rPr>
        <w:t>Autentizace a autorizace uživatelů</w:t>
      </w:r>
      <w:r w:rsidRPr="00A37520">
        <w:t xml:space="preserve">: integrace s </w:t>
      </w:r>
      <w:proofErr w:type="spellStart"/>
      <w:r w:rsidRPr="00A37520">
        <w:t>Active</w:t>
      </w:r>
      <w:proofErr w:type="spellEnd"/>
      <w:r w:rsidRPr="00A37520">
        <w:t xml:space="preserve"> </w:t>
      </w:r>
      <w:proofErr w:type="spellStart"/>
      <w:r w:rsidRPr="00A37520">
        <w:t>Directory</w:t>
      </w:r>
      <w:proofErr w:type="spellEnd"/>
      <w:r w:rsidRPr="00A37520">
        <w:t xml:space="preserve"> pro centralizované ověřování uživatelů.</w:t>
      </w:r>
    </w:p>
    <w:p w14:paraId="5C9D08FA" w14:textId="77777777" w:rsidR="00D047D3" w:rsidRPr="00A37520" w:rsidRDefault="00D047D3" w:rsidP="005A6666">
      <w:pPr>
        <w:numPr>
          <w:ilvl w:val="0"/>
          <w:numId w:val="46"/>
        </w:numPr>
        <w:spacing w:line="259" w:lineRule="auto"/>
        <w:jc w:val="left"/>
      </w:pPr>
      <w:r w:rsidRPr="00A37520">
        <w:rPr>
          <w:b/>
          <w:bCs/>
        </w:rPr>
        <w:t>Role-</w:t>
      </w:r>
      <w:proofErr w:type="spellStart"/>
      <w:r w:rsidRPr="00A37520">
        <w:rPr>
          <w:b/>
          <w:bCs/>
        </w:rPr>
        <w:t>based</w:t>
      </w:r>
      <w:proofErr w:type="spellEnd"/>
      <w:r w:rsidRPr="00A37520">
        <w:rPr>
          <w:b/>
          <w:bCs/>
        </w:rPr>
        <w:t xml:space="preserve"> Access </w:t>
      </w:r>
      <w:proofErr w:type="spellStart"/>
      <w:r w:rsidRPr="00A37520">
        <w:rPr>
          <w:b/>
          <w:bCs/>
        </w:rPr>
        <w:t>Control</w:t>
      </w:r>
      <w:proofErr w:type="spellEnd"/>
      <w:r w:rsidRPr="00A37520">
        <w:rPr>
          <w:b/>
          <w:bCs/>
        </w:rPr>
        <w:t xml:space="preserve"> (RBAC)</w:t>
      </w:r>
      <w:r w:rsidRPr="00A37520">
        <w:t>: Možnost přizpůsobení přístupových práv na základě rolí, což zaručí, že uživatelé budou mít přístup pouze k funkcím, které potřebují.</w:t>
      </w:r>
    </w:p>
    <w:p w14:paraId="0F6E43C1" w14:textId="771FAE45" w:rsidR="00D047D3" w:rsidRPr="00A37520" w:rsidRDefault="00D047D3" w:rsidP="005A6666">
      <w:pPr>
        <w:numPr>
          <w:ilvl w:val="0"/>
          <w:numId w:val="46"/>
        </w:numPr>
        <w:spacing w:line="259" w:lineRule="auto"/>
        <w:jc w:val="left"/>
      </w:pPr>
      <w:r w:rsidRPr="00A37520">
        <w:rPr>
          <w:b/>
          <w:bCs/>
        </w:rPr>
        <w:t>Šifrování</w:t>
      </w:r>
      <w:r w:rsidR="003D741F">
        <w:rPr>
          <w:b/>
          <w:bCs/>
        </w:rPr>
        <w:t xml:space="preserve"> a bezpečnost dat</w:t>
      </w:r>
      <w:r w:rsidRPr="00A37520">
        <w:t xml:space="preserve">: </w:t>
      </w:r>
      <w:r w:rsidR="00926B3C" w:rsidRPr="00A37520">
        <w:t xml:space="preserve">Dodavatel zajistí bezpečnost dat, především </w:t>
      </w:r>
      <w:r w:rsidR="003D741F">
        <w:t>zabezpečení</w:t>
      </w:r>
      <w:r w:rsidR="003D741F" w:rsidRPr="00A37520">
        <w:t xml:space="preserve"> </w:t>
      </w:r>
      <w:r w:rsidRPr="00A37520">
        <w:t xml:space="preserve">citlivých dat v souladu s GDPR a dalšími legislativními požadavky. </w:t>
      </w:r>
      <w:r w:rsidR="003D741F">
        <w:t xml:space="preserve">Veškerá komunikace bude šifrovaná </w:t>
      </w:r>
      <w:r w:rsidRPr="00A37520">
        <w:t>(TLS/SSL).</w:t>
      </w:r>
    </w:p>
    <w:p w14:paraId="1429E9EE" w14:textId="7CBEF69D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Funkční požadavky</w:t>
      </w:r>
    </w:p>
    <w:p w14:paraId="27000663" w14:textId="59ABD05C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Správa různých typů majetku</w:t>
      </w:r>
      <w:r w:rsidRPr="00A37520">
        <w:t>: Evidence movitého a nemovitého majetku s podrobnou evidencí jejich parametrů, aktuálního stavu a historie.</w:t>
      </w:r>
    </w:p>
    <w:p w14:paraId="4701BCE9" w14:textId="77777777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Správa životního cyklu majetku</w:t>
      </w:r>
      <w:r w:rsidRPr="00A37520">
        <w:t>: Možnost sledování celého životního cyklu od pořízení přes údržbu a revize až po vyřazení nebo prodej.</w:t>
      </w:r>
    </w:p>
    <w:p w14:paraId="28B91249" w14:textId="0A8A4C5A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Integrace s účetními systémy</w:t>
      </w:r>
      <w:r w:rsidRPr="00A37520">
        <w:t xml:space="preserve">: Systém </w:t>
      </w:r>
      <w:r w:rsidR="00531DC6" w:rsidRPr="00A37520">
        <w:t>bude propojen</w:t>
      </w:r>
      <w:r w:rsidRPr="00A37520">
        <w:t xml:space="preserve"> s účetním systémem, což umožní sledování odpisů, hodnoty majetku a finančních toků.</w:t>
      </w:r>
    </w:p>
    <w:p w14:paraId="5EFF339D" w14:textId="156D8747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Automatické notifikace</w:t>
      </w:r>
      <w:r w:rsidRPr="00A37520">
        <w:t xml:space="preserve">: Možnost nastavení upozornění pro termíny údržby, revize </w:t>
      </w:r>
      <w:r w:rsidR="00531DC6" w:rsidRPr="00A37520">
        <w:t>atp. prostřednictvím e-mailu, SMS, mobilní aplikac</w:t>
      </w:r>
      <w:r w:rsidR="003D741F">
        <w:t>i</w:t>
      </w:r>
      <w:r w:rsidR="00531DC6" w:rsidRPr="00A37520">
        <w:t xml:space="preserve"> </w:t>
      </w:r>
      <w:proofErr w:type="gramStart"/>
      <w:r w:rsidR="00531DC6" w:rsidRPr="00A37520">
        <w:t>atp.</w:t>
      </w:r>
      <w:r w:rsidRPr="00A37520">
        <w:t>.</w:t>
      </w:r>
      <w:proofErr w:type="gramEnd"/>
    </w:p>
    <w:p w14:paraId="7F6BF79B" w14:textId="77777777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Reporting a analýzy</w:t>
      </w:r>
      <w:r w:rsidRPr="00A37520">
        <w:t>: Schopnost generovat standardizované i vlastní reporty pro sledování hodnoty majetku, nákladů na údržbu a dalších klíčových ukazatelů.</w:t>
      </w:r>
    </w:p>
    <w:p w14:paraId="6C06F2E3" w14:textId="46246BAB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Integrace a rozšiřitelnost</w:t>
      </w:r>
    </w:p>
    <w:p w14:paraId="61A0D8C9" w14:textId="1EBB8574" w:rsidR="00D047D3" w:rsidRPr="00A37520" w:rsidRDefault="00D047D3" w:rsidP="005A6666">
      <w:pPr>
        <w:numPr>
          <w:ilvl w:val="0"/>
          <w:numId w:val="48"/>
        </w:numPr>
        <w:spacing w:line="259" w:lineRule="auto"/>
        <w:jc w:val="left"/>
      </w:pPr>
      <w:r w:rsidRPr="00A37520">
        <w:rPr>
          <w:b/>
          <w:bCs/>
        </w:rPr>
        <w:t>API pro integraci</w:t>
      </w:r>
      <w:r w:rsidRPr="00A37520">
        <w:t xml:space="preserve">: </w:t>
      </w:r>
      <w:r w:rsidR="00DC32E3" w:rsidRPr="00A37520">
        <w:t>Zabezpečené SOAP/</w:t>
      </w:r>
      <w:r w:rsidRPr="00A37520">
        <w:t>REST API nebo jiný vhodný způsob integrace s ostatními systémy organizace, jako je ERP, HR systém nebo účetní software.</w:t>
      </w:r>
    </w:p>
    <w:p w14:paraId="72A98DA1" w14:textId="25DB92C5" w:rsidR="00D047D3" w:rsidRPr="00A37520" w:rsidRDefault="00D047D3" w:rsidP="005A6666">
      <w:pPr>
        <w:numPr>
          <w:ilvl w:val="0"/>
          <w:numId w:val="48"/>
        </w:numPr>
        <w:spacing w:line="259" w:lineRule="auto"/>
        <w:jc w:val="left"/>
      </w:pPr>
      <w:r w:rsidRPr="00A37520">
        <w:rPr>
          <w:b/>
          <w:bCs/>
        </w:rPr>
        <w:t>Import a export dat</w:t>
      </w:r>
      <w:r w:rsidRPr="00A37520">
        <w:t>: Podpora pro import a export dat v běžných formátech (např. CSV, XML) pro snadnou synchronizaci nebo zálohování</w:t>
      </w:r>
      <w:r w:rsidR="00DC32E3" w:rsidRPr="00A37520">
        <w:t>, kontrola struktury importů</w:t>
      </w:r>
      <w:r w:rsidRPr="00A37520">
        <w:t>.</w:t>
      </w:r>
    </w:p>
    <w:p w14:paraId="6DAB47EE" w14:textId="1E81EBF0" w:rsidR="00D047D3" w:rsidRPr="00A37520" w:rsidRDefault="00D047D3" w:rsidP="005A6666">
      <w:pPr>
        <w:numPr>
          <w:ilvl w:val="0"/>
          <w:numId w:val="48"/>
        </w:numPr>
        <w:spacing w:line="259" w:lineRule="auto"/>
        <w:jc w:val="left"/>
      </w:pPr>
      <w:r w:rsidRPr="00A37520">
        <w:rPr>
          <w:b/>
          <w:bCs/>
        </w:rPr>
        <w:t>Podpora pro čtečky čárových kódů a RFID</w:t>
      </w:r>
      <w:r w:rsidRPr="00A37520">
        <w:t>: Možnost napojení na čtečky čárových kódů a RFID</w:t>
      </w:r>
      <w:r w:rsidR="00783C60" w:rsidRPr="00A37520">
        <w:t>, QR kódy</w:t>
      </w:r>
      <w:r w:rsidRPr="00A37520">
        <w:t>, což zjednoduší identifikaci majetku a inventarizaci.</w:t>
      </w:r>
    </w:p>
    <w:p w14:paraId="5EF36BC5" w14:textId="62BACC4C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Výkon a škálovatelnost</w:t>
      </w:r>
    </w:p>
    <w:p w14:paraId="3B7A5D94" w14:textId="77777777" w:rsidR="00D047D3" w:rsidRPr="00A37520" w:rsidRDefault="00D047D3" w:rsidP="005A6666">
      <w:pPr>
        <w:numPr>
          <w:ilvl w:val="0"/>
          <w:numId w:val="49"/>
        </w:numPr>
        <w:spacing w:line="259" w:lineRule="auto"/>
        <w:jc w:val="left"/>
      </w:pPr>
      <w:r w:rsidRPr="00A37520">
        <w:rPr>
          <w:b/>
          <w:bCs/>
        </w:rPr>
        <w:lastRenderedPageBreak/>
        <w:t>Škálovatelná databázová struktura</w:t>
      </w:r>
      <w:r w:rsidRPr="00A37520">
        <w:t>: Schopnost práce s velkým množstvím záznamů, s možností snadného škálování podle růstu organizace.</w:t>
      </w:r>
    </w:p>
    <w:p w14:paraId="6064B7A7" w14:textId="3B927025" w:rsidR="00D047D3" w:rsidRPr="00A37520" w:rsidRDefault="00D047D3" w:rsidP="005A6666">
      <w:pPr>
        <w:numPr>
          <w:ilvl w:val="0"/>
          <w:numId w:val="49"/>
        </w:numPr>
        <w:spacing w:line="259" w:lineRule="auto"/>
        <w:jc w:val="left"/>
      </w:pPr>
      <w:r w:rsidRPr="00A37520">
        <w:rPr>
          <w:b/>
          <w:bCs/>
        </w:rPr>
        <w:t>Rychlá odezva</w:t>
      </w:r>
      <w:r w:rsidRPr="00A37520">
        <w:t>: Optimalizace výkonu systému pro rychlou odezvu i při velkém počtu současných uživatelů a dotazů</w:t>
      </w:r>
      <w:r w:rsidR="003D741F">
        <w:t xml:space="preserve"> v souladu se SLA</w:t>
      </w:r>
      <w:r w:rsidRPr="00A37520">
        <w:t>.</w:t>
      </w:r>
    </w:p>
    <w:p w14:paraId="360B8BF4" w14:textId="77777777" w:rsidR="00D047D3" w:rsidRPr="00A37520" w:rsidRDefault="00D047D3" w:rsidP="00D047D3">
      <w:pPr>
        <w:spacing w:line="259" w:lineRule="auto"/>
        <w:jc w:val="left"/>
      </w:pPr>
    </w:p>
    <w:p w14:paraId="5B079E83" w14:textId="34E37C53" w:rsidR="009675E3" w:rsidRPr="00A37520" w:rsidRDefault="009675E3" w:rsidP="00D047D3">
      <w:pPr>
        <w:pStyle w:val="Nadpis2"/>
        <w:pageBreakBefore/>
      </w:pPr>
      <w:bookmarkStart w:id="1" w:name="_Toc187251469"/>
      <w:r w:rsidRPr="00A37520">
        <w:lastRenderedPageBreak/>
        <w:t>Popis současné situace</w:t>
      </w:r>
      <w:bookmarkEnd w:id="1"/>
    </w:p>
    <w:p w14:paraId="5A5284BE" w14:textId="79C32DD8" w:rsidR="009675E3" w:rsidRPr="00A37520" w:rsidRDefault="009675E3" w:rsidP="009675E3">
      <w:pPr>
        <w:spacing w:line="259" w:lineRule="auto"/>
        <w:jc w:val="left"/>
      </w:pPr>
      <w:r w:rsidRPr="00A37520">
        <w:t xml:space="preserve">Současné nastavení systému neodpovídá potřebám města. Detailní specifikace je uvedena v dalším textu kapitoly. </w:t>
      </w:r>
    </w:p>
    <w:p w14:paraId="4B656766" w14:textId="6123E70A" w:rsidR="00270B40" w:rsidRPr="00A37520" w:rsidRDefault="00270B40" w:rsidP="00270B40">
      <w:pPr>
        <w:pStyle w:val="MiniHeading"/>
      </w:pPr>
      <w:r w:rsidRPr="00A37520">
        <w:t xml:space="preserve">Bytový fond </w:t>
      </w:r>
    </w:p>
    <w:p w14:paraId="7146F846" w14:textId="7D6BCD53" w:rsidR="009675E3" w:rsidRPr="00A37520" w:rsidRDefault="009675E3" w:rsidP="00270B40">
      <w:pPr>
        <w:spacing w:line="259" w:lineRule="auto"/>
        <w:jc w:val="left"/>
      </w:pPr>
      <w:r w:rsidRPr="00A37520">
        <w:t xml:space="preserve">Evidence bytového fondu je v tuto chvíli vedena v systému </w:t>
      </w:r>
      <w:r w:rsidRPr="00A37520">
        <w:rPr>
          <w:b/>
          <w:bCs/>
        </w:rPr>
        <w:t xml:space="preserve">KB-soft – informační systém </w:t>
      </w:r>
      <w:proofErr w:type="spellStart"/>
      <w:r w:rsidRPr="00A37520">
        <w:rPr>
          <w:b/>
          <w:bCs/>
        </w:rPr>
        <w:t>FiLiP</w:t>
      </w:r>
      <w:proofErr w:type="spellEnd"/>
      <w:r w:rsidRPr="00A37520">
        <w:t>-správa bytů. Systém v tuto chvíli neodpovídá reálným potřebám zadavatele z pohledu uživatelské přívětivosti, bezpečnosti, klientského přístupu a možné integrace na ostatní systémy města, jako je především ekonomika města, portál občana atp. Detail požadovaných integrací</w:t>
      </w:r>
      <w:r w:rsidR="00DC32E3" w:rsidRPr="00A37520">
        <w:t xml:space="preserve"> nového IS (předmět této TS)</w:t>
      </w:r>
      <w:r w:rsidRPr="00A37520">
        <w:t xml:space="preserve"> je uveden v příloze technické specifikace. </w:t>
      </w:r>
    </w:p>
    <w:p w14:paraId="7FB5DA8F" w14:textId="724ED6B4" w:rsidR="009675E3" w:rsidRPr="00A37520" w:rsidRDefault="00270B40" w:rsidP="009675E3">
      <w:pPr>
        <w:spacing w:after="0" w:line="240" w:lineRule="auto"/>
      </w:pPr>
      <w:r w:rsidRPr="00A37520">
        <w:t xml:space="preserve">Data z výše uvedeného systému budou do Portálu majetku města (dále také Portál) jednorázově </w:t>
      </w:r>
      <w:r w:rsidR="00DC32E3" w:rsidRPr="00A37520">
        <w:t xml:space="preserve">importována </w:t>
      </w:r>
      <w:r w:rsidRPr="00A37520">
        <w:t>vybraným dodavatelem</w:t>
      </w:r>
      <w:r w:rsidR="00DC32E3" w:rsidRPr="00A37520">
        <w:t xml:space="preserve"> vč. konverze dat –</w:t>
      </w:r>
      <w:r w:rsidRPr="00A37520">
        <w:t xml:space="preserve"> </w:t>
      </w:r>
      <w:r w:rsidR="00DC32E3" w:rsidRPr="00A37520">
        <w:t>vstupní data DB</w:t>
      </w:r>
      <w:r w:rsidRPr="00A37520">
        <w:t xml:space="preserve"> zajistí </w:t>
      </w:r>
      <w:r w:rsidR="00DC32E3" w:rsidRPr="00A37520">
        <w:t xml:space="preserve">Objednatel </w:t>
      </w:r>
      <w:r w:rsidRPr="00A37520">
        <w:t>(</w:t>
      </w:r>
      <w:r w:rsidR="00DC32E3" w:rsidRPr="00A37520">
        <w:t xml:space="preserve">vč. </w:t>
      </w:r>
      <w:r w:rsidRPr="00A37520">
        <w:t>definice formátu</w:t>
      </w:r>
      <w:r w:rsidR="00DC32E3" w:rsidRPr="00A37520">
        <w:t xml:space="preserve"> a struktury DB</w:t>
      </w:r>
      <w:r w:rsidRPr="00A37520">
        <w:t xml:space="preserve">). </w:t>
      </w:r>
      <w:r w:rsidR="00DC32E3" w:rsidRPr="00A37520">
        <w:t xml:space="preserve"> Objednatel zajistí součinnost se stávajícím dodavatelem při migraci dat v nezbytném rozsahu.</w:t>
      </w:r>
    </w:p>
    <w:p w14:paraId="3F5B18A9" w14:textId="3D563A9F" w:rsidR="009675E3" w:rsidRPr="00A37520" w:rsidRDefault="009675E3" w:rsidP="009675E3">
      <w:pPr>
        <w:pStyle w:val="pole-modr"/>
      </w:pPr>
      <w:r w:rsidRPr="00A37520">
        <w:t xml:space="preserve">Systém umožňuje: </w:t>
      </w:r>
    </w:p>
    <w:p w14:paraId="4AAF9781" w14:textId="7D600E82" w:rsidR="009675E3" w:rsidRPr="00A37520" w:rsidRDefault="009675E3" w:rsidP="00270B40">
      <w:pPr>
        <w:pStyle w:val="teka"/>
      </w:pPr>
      <w:r w:rsidRPr="00A37520">
        <w:t>Evidenci jednotlivých bytových domů</w:t>
      </w:r>
    </w:p>
    <w:p w14:paraId="4D54164A" w14:textId="77777777" w:rsidR="009675E3" w:rsidRPr="00A37520" w:rsidRDefault="009675E3" w:rsidP="00270B40">
      <w:pPr>
        <w:pStyle w:val="teka"/>
      </w:pPr>
      <w:r w:rsidRPr="00A37520">
        <w:t>evidence jednotlivých bytů a místností, včetně výměr a počtu uživatelů bytu</w:t>
      </w:r>
    </w:p>
    <w:p w14:paraId="2DE7FA56" w14:textId="7E750DE9" w:rsidR="009675E3" w:rsidRPr="00A37520" w:rsidRDefault="009675E3" w:rsidP="00270B40">
      <w:pPr>
        <w:pStyle w:val="teka"/>
      </w:pPr>
      <w:r w:rsidRPr="00A37520">
        <w:t>evidenci vybavení bytu, které je v majetku města (nábytek, plynový sporák, bojler, plynové kotle, plynová topidla-</w:t>
      </w:r>
      <w:proofErr w:type="spellStart"/>
      <w:proofErr w:type="gramStart"/>
      <w:r w:rsidRPr="00A37520">
        <w:t>Vafky</w:t>
      </w:r>
      <w:proofErr w:type="spellEnd"/>
      <w:r w:rsidRPr="00A37520">
        <w:t>,</w:t>
      </w:r>
      <w:proofErr w:type="gramEnd"/>
      <w:r w:rsidRPr="00A37520">
        <w:t xml:space="preserve"> apod.).</w:t>
      </w:r>
    </w:p>
    <w:p w14:paraId="377B8CD6" w14:textId="77777777" w:rsidR="009675E3" w:rsidRPr="00A37520" w:rsidRDefault="009675E3" w:rsidP="00270B40">
      <w:pPr>
        <w:pStyle w:val="teka"/>
      </w:pPr>
      <w:r w:rsidRPr="00A37520">
        <w:t>Evidence výše nájmu za byt, za vybavení bytu, evidence výše plateb za energie a služby, evidence dluhů).</w:t>
      </w:r>
    </w:p>
    <w:p w14:paraId="19D6AE2F" w14:textId="77777777" w:rsidR="009675E3" w:rsidRPr="00A37520" w:rsidRDefault="009675E3" w:rsidP="00270B40">
      <w:pPr>
        <w:pStyle w:val="teka"/>
      </w:pPr>
      <w:r w:rsidRPr="00A37520">
        <w:t xml:space="preserve">Generuje faktury za nájem a ostatní. Během jedné operace se vygenerují faktury pro všechny objekty (např. fakturace el. energie). Pro informaci uvádíme, že v GINISU se generuje každá faktura samostatně KOF. </w:t>
      </w:r>
    </w:p>
    <w:p w14:paraId="5BE4FCA4" w14:textId="77777777" w:rsidR="009675E3" w:rsidRPr="00A37520" w:rsidRDefault="009675E3" w:rsidP="00270B40">
      <w:pPr>
        <w:pStyle w:val="teka"/>
      </w:pPr>
      <w:r w:rsidRPr="00A37520">
        <w:t>Vyúčtování záloh na služby včetně faktur</w:t>
      </w:r>
    </w:p>
    <w:p w14:paraId="7ABD08ED" w14:textId="77777777" w:rsidR="009675E3" w:rsidRPr="00A37520" w:rsidRDefault="009675E3" w:rsidP="00270B40">
      <w:pPr>
        <w:pStyle w:val="teka"/>
      </w:pPr>
      <w:r w:rsidRPr="00A37520">
        <w:t xml:space="preserve">Generuje SIPO v KB-softu návaznosti na </w:t>
      </w:r>
      <w:proofErr w:type="spellStart"/>
      <w:r w:rsidRPr="00A37520">
        <w:t>Cryptu</w:t>
      </w:r>
      <w:proofErr w:type="spellEnd"/>
      <w:r w:rsidRPr="00A37520">
        <w:t xml:space="preserve"> (aplikace Česká pošta)</w:t>
      </w:r>
    </w:p>
    <w:p w14:paraId="410C54C6" w14:textId="77777777" w:rsidR="009675E3" w:rsidRPr="00A37520" w:rsidRDefault="009675E3" w:rsidP="00270B40">
      <w:pPr>
        <w:pStyle w:val="teka"/>
      </w:pPr>
      <w:r w:rsidRPr="00A37520">
        <w:t>Evidence vodoměrů – odečty pro potřebu vyúčtování – provázáno s vyúčtováním služeb</w:t>
      </w:r>
    </w:p>
    <w:p w14:paraId="111D0055" w14:textId="77777777" w:rsidR="009675E3" w:rsidRPr="00A37520" w:rsidRDefault="009675E3" w:rsidP="00270B40">
      <w:pPr>
        <w:pStyle w:val="teka"/>
      </w:pPr>
      <w:r w:rsidRPr="00A37520">
        <w:t>Evidence všech nákladů dle faktur, ale zejména nákladů zúčtovatelných s nájemci – opět provázáno s vyúčtováním služeb</w:t>
      </w:r>
    </w:p>
    <w:p w14:paraId="20A26C89" w14:textId="25EB6C29" w:rsidR="009675E3" w:rsidRPr="00A37520" w:rsidRDefault="009675E3" w:rsidP="00270B40">
      <w:pPr>
        <w:pStyle w:val="teka"/>
      </w:pPr>
      <w:r w:rsidRPr="00A37520">
        <w:t xml:space="preserve">Předpis nájemné a záloh na </w:t>
      </w:r>
      <w:r w:rsidR="003D741F" w:rsidRPr="00A37520">
        <w:t>služby – provázáno</w:t>
      </w:r>
      <w:r w:rsidRPr="00A37520">
        <w:t xml:space="preserve"> s vyúčtováním služeb</w:t>
      </w:r>
    </w:p>
    <w:p w14:paraId="122A8B54" w14:textId="77777777" w:rsidR="009675E3" w:rsidRPr="00A37520" w:rsidRDefault="009675E3" w:rsidP="00270B40">
      <w:pPr>
        <w:pStyle w:val="teka"/>
      </w:pPr>
      <w:r w:rsidRPr="00A37520">
        <w:t>Generuje k jednotlivým bytům dopisy – v příp. navyšování nájemného.</w:t>
      </w:r>
    </w:p>
    <w:p w14:paraId="052FDAE7" w14:textId="53A131AB" w:rsidR="009675E3" w:rsidRPr="00A37520" w:rsidRDefault="009675E3" w:rsidP="00270B40">
      <w:pPr>
        <w:pStyle w:val="teka"/>
      </w:pPr>
      <w:r w:rsidRPr="00A37520">
        <w:t>Evidence oprav – informace doplňovány z GINISU moduly SML a KDF – duplicitně zpracované faktury i v KB-</w:t>
      </w:r>
      <w:r w:rsidR="003D741F" w:rsidRPr="00A37520">
        <w:t>soft,</w:t>
      </w:r>
      <w:r w:rsidRPr="00A37520">
        <w:t xml:space="preserve"> které jsou tak účtování na jednotlivé objekty. Náklady na služby zúčtovatelné s nájemci jsou propojeny s modulem vyúčtování služeb. </w:t>
      </w:r>
    </w:p>
    <w:p w14:paraId="17ED8B0A" w14:textId="77777777" w:rsidR="009675E3" w:rsidRPr="00A37520" w:rsidRDefault="009675E3" w:rsidP="00270B40">
      <w:pPr>
        <w:pStyle w:val="teka"/>
      </w:pPr>
      <w:r w:rsidRPr="00A37520">
        <w:t>Nájemní smlouvy dále evidovány v GINISU modulu SML</w:t>
      </w:r>
    </w:p>
    <w:p w14:paraId="0EFBBE2D" w14:textId="05AE074B" w:rsidR="009675E3" w:rsidRPr="00A37520" w:rsidRDefault="009675E3" w:rsidP="00270B40">
      <w:pPr>
        <w:pStyle w:val="teka"/>
      </w:pPr>
      <w:r w:rsidRPr="00A37520">
        <w:t>Žádosti o byt – formuláře (ex</w:t>
      </w:r>
      <w:r w:rsidR="00177853" w:rsidRPr="00A37520">
        <w:t>c</w:t>
      </w:r>
      <w:r w:rsidRPr="00A37520">
        <w:t>el) jsou dostupné na webových stránkách, podávají se fyzicky přes podatelnu, nebo poštou.</w:t>
      </w:r>
    </w:p>
    <w:p w14:paraId="4663853D" w14:textId="5AAA620D" w:rsidR="00270B40" w:rsidRPr="00A37520" w:rsidRDefault="00270B40" w:rsidP="00270B40">
      <w:pPr>
        <w:pStyle w:val="MiniHeading"/>
      </w:pPr>
      <w:r w:rsidRPr="00A37520">
        <w:t>Nebytové prostory</w:t>
      </w:r>
    </w:p>
    <w:p w14:paraId="5AC5ED7C" w14:textId="0366AC48" w:rsidR="009675E3" w:rsidRPr="00A37520" w:rsidRDefault="009675E3" w:rsidP="00270B40">
      <w:r w:rsidRPr="00A37520">
        <w:t>Evidence nebytových prostor je vedena v </w:t>
      </w:r>
      <w:r w:rsidRPr="00A37520">
        <w:rPr>
          <w:b/>
          <w:bCs/>
        </w:rPr>
        <w:t>IS GINIS – modulu MAJ</w:t>
      </w:r>
      <w:r w:rsidRPr="00A37520">
        <w:t xml:space="preserve"> – evidence majetku. Podrobná evidence je pak vedena v </w:t>
      </w:r>
      <w:proofErr w:type="spellStart"/>
      <w:r w:rsidRPr="00A37520">
        <w:t>exelovských</w:t>
      </w:r>
      <w:proofErr w:type="spellEnd"/>
      <w:r w:rsidRPr="00A37520">
        <w:t xml:space="preserve"> tabulkách (budova, kanceláří, výměra, nájemce/vypůjčitel, výše nájemného, výše energií a služeb). Evidence jednotlivých místností (kanceláři) pro potřeby OM dle projektových dokumentací, pasportů či zjednodušených zákresů. Většina dokumentace </w:t>
      </w:r>
      <w:r w:rsidR="00DC32E3" w:rsidRPr="00A37520">
        <w:t xml:space="preserve">je uložena </w:t>
      </w:r>
      <w:r w:rsidRPr="00A37520">
        <w:lastRenderedPageBreak/>
        <w:t>v </w:t>
      </w:r>
      <w:proofErr w:type="spellStart"/>
      <w:r w:rsidRPr="00A37520">
        <w:t>pdf</w:t>
      </w:r>
      <w:proofErr w:type="spellEnd"/>
      <w:r w:rsidRPr="00A37520">
        <w:t xml:space="preserve">. </w:t>
      </w:r>
      <w:r w:rsidR="00DC32E3" w:rsidRPr="00A37520">
        <w:t>Nový IS (předmět této TS) musí umět</w:t>
      </w:r>
      <w:r w:rsidRPr="00A37520">
        <w:t xml:space="preserve"> zpracovat</w:t>
      </w:r>
      <w:r w:rsidR="00DC32E3" w:rsidRPr="00A37520">
        <w:t>/vyčíst</w:t>
      </w:r>
      <w:r w:rsidRPr="00A37520">
        <w:t xml:space="preserve"> i .</w:t>
      </w:r>
      <w:proofErr w:type="spellStart"/>
      <w:r w:rsidRPr="00A37520">
        <w:t>pdf</w:t>
      </w:r>
      <w:proofErr w:type="spellEnd"/>
      <w:r w:rsidRPr="00A37520">
        <w:t xml:space="preserve"> dokumentaci, dokud nebude digitálně zpracováno.</w:t>
      </w:r>
      <w:r w:rsidR="004B5E98" w:rsidRPr="00A37520">
        <w:t xml:space="preserve"> </w:t>
      </w:r>
      <w:r w:rsidRPr="00A37520">
        <w:t xml:space="preserve">Nájemní smlouvy </w:t>
      </w:r>
      <w:r w:rsidR="00DC32E3" w:rsidRPr="00A37520">
        <w:t xml:space="preserve">jsou </w:t>
      </w:r>
      <w:r w:rsidRPr="00A37520">
        <w:t>dále evidovány v modulu SML</w:t>
      </w:r>
      <w:r w:rsidR="004B5E98" w:rsidRPr="00A37520">
        <w:t xml:space="preserve"> GINIS. </w:t>
      </w:r>
    </w:p>
    <w:p w14:paraId="0E21398A" w14:textId="52A682CD" w:rsidR="004B5E98" w:rsidRPr="00A37520" w:rsidRDefault="00270B40" w:rsidP="004B5E98">
      <w:pPr>
        <w:spacing w:after="0" w:line="240" w:lineRule="auto"/>
      </w:pPr>
      <w:r w:rsidRPr="00A37520">
        <w:t>Migraci dat z evidence nebytových prostor si zajistí zadavatel vlastními kapacitami</w:t>
      </w:r>
      <w:r w:rsidR="00177853" w:rsidRPr="00A37520">
        <w:t xml:space="preserve"> se součinností dodavatele v oblasti definování struktury importních dat</w:t>
      </w:r>
      <w:r w:rsidRPr="00A37520">
        <w:t xml:space="preserve">. </w:t>
      </w:r>
    </w:p>
    <w:p w14:paraId="49ED428F" w14:textId="77777777" w:rsidR="007E7723" w:rsidRPr="00A37520" w:rsidRDefault="007E7723" w:rsidP="004B5E98">
      <w:pPr>
        <w:spacing w:after="0" w:line="240" w:lineRule="auto"/>
      </w:pPr>
    </w:p>
    <w:p w14:paraId="344A2C70" w14:textId="77777777" w:rsidR="007E7723" w:rsidRPr="00A37520" w:rsidRDefault="007E7723" w:rsidP="004B5E98">
      <w:pPr>
        <w:spacing w:after="0" w:line="240" w:lineRule="auto"/>
      </w:pPr>
      <w:r w:rsidRPr="00A37520">
        <w:t xml:space="preserve">Nájmy se účtují v IS </w:t>
      </w:r>
      <w:r w:rsidR="005469F5" w:rsidRPr="00A37520">
        <w:t>KB soft</w:t>
      </w:r>
      <w:r w:rsidRPr="00A37520">
        <w:t>, následně majetková účetní generuje a tiskne</w:t>
      </w:r>
      <w:r w:rsidR="005469F5" w:rsidRPr="00A37520">
        <w:t xml:space="preserve"> faktury</w:t>
      </w:r>
      <w:r w:rsidRPr="00A37520">
        <w:t>. J</w:t>
      </w:r>
      <w:r w:rsidR="005469F5" w:rsidRPr="00A37520">
        <w:t xml:space="preserve">ednou za měsíc </w:t>
      </w:r>
      <w:r w:rsidRPr="00A37520">
        <w:t>se předávají tištěné</w:t>
      </w:r>
      <w:r w:rsidR="005469F5" w:rsidRPr="00A37520">
        <w:t xml:space="preserve"> faktury na účtárnu, </w:t>
      </w:r>
      <w:r w:rsidRPr="00A37520">
        <w:t>kde finanční účetní zaúčtuje faktury do IS GINIS. Měsíčně se účtuje cca 70 faktur</w:t>
      </w:r>
      <w:r w:rsidR="005469F5" w:rsidRPr="00A37520">
        <w:t xml:space="preserve">. </w:t>
      </w:r>
    </w:p>
    <w:p w14:paraId="31089028" w14:textId="77777777" w:rsidR="00100F37" w:rsidRPr="00A37520" w:rsidRDefault="00100F37" w:rsidP="004B5E98">
      <w:pPr>
        <w:spacing w:after="0" w:line="240" w:lineRule="auto"/>
      </w:pPr>
    </w:p>
    <w:p w14:paraId="7F9273BF" w14:textId="04216672" w:rsidR="007E7723" w:rsidRPr="00A37520" w:rsidRDefault="007E7723" w:rsidP="004B5E98">
      <w:pPr>
        <w:spacing w:after="0" w:line="240" w:lineRule="auto"/>
      </w:pPr>
      <w:r w:rsidRPr="00A37520">
        <w:t xml:space="preserve">V IS KB soft se eviduje veškeré vybavení bytů včetně atributů. V IS GINIS je majetek evidován jako celek. Například byty jsou evidovány v IS GINIS jako jedna položka, které obsahuje celkovou hodnotu majetku. </w:t>
      </w:r>
    </w:p>
    <w:p w14:paraId="61575913" w14:textId="77777777" w:rsidR="007E7723" w:rsidRPr="00A37520" w:rsidRDefault="007E7723" w:rsidP="004B5E98">
      <w:pPr>
        <w:spacing w:after="0" w:line="240" w:lineRule="auto"/>
      </w:pPr>
    </w:p>
    <w:p w14:paraId="1A360049" w14:textId="6968311D" w:rsidR="007E7723" w:rsidRPr="00A37520" w:rsidRDefault="007E7723" w:rsidP="004B5E98">
      <w:pPr>
        <w:spacing w:after="0" w:line="240" w:lineRule="auto"/>
      </w:pPr>
      <w:r w:rsidRPr="00A37520">
        <w:t xml:space="preserve">Faktury jsou generovány v IS KB soft z důvodů složitosti procesu v IS GINIS, požadujeme hromadné generování zachovat v portálu majetku a následný přenos dat automatizovaně do spisové služby i ekonomiky města. Toto nastavení znamená, že bude nutné zachovat oddělenou číselnou řadu faktur proti IS GINIS. </w:t>
      </w:r>
      <w:r w:rsidR="00100F37" w:rsidRPr="00A37520">
        <w:t xml:space="preserve">V rámci interních systémů budou data i faktury obíhat elektronicky, ale bude nadále umožněno i jejich papírové pořízení i distribuce směrem k externímu subjektu </w:t>
      </w:r>
      <w:r w:rsidRPr="00A37520">
        <w:t>Detailní pop</w:t>
      </w:r>
      <w:r w:rsidR="00100F37" w:rsidRPr="00A37520">
        <w:t xml:space="preserve">is procesu bude součástí </w:t>
      </w:r>
      <w:proofErr w:type="spellStart"/>
      <w:r w:rsidR="00100F37" w:rsidRPr="00A37520">
        <w:t>předimplementační</w:t>
      </w:r>
      <w:proofErr w:type="spellEnd"/>
      <w:r w:rsidR="00100F37" w:rsidRPr="00A37520">
        <w:t xml:space="preserve"> analýzy. </w:t>
      </w:r>
    </w:p>
    <w:p w14:paraId="73170CEB" w14:textId="77777777" w:rsidR="007E7723" w:rsidRPr="00A37520" w:rsidRDefault="007E7723" w:rsidP="004B5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1F76E" w14:textId="77777777" w:rsidR="001D6920" w:rsidRPr="00A37520" w:rsidRDefault="001D6920" w:rsidP="004B5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EC10B" w14:textId="74A089E2" w:rsidR="009675E3" w:rsidRPr="00A37520" w:rsidRDefault="00270B40" w:rsidP="00270B40">
      <w:pPr>
        <w:pStyle w:val="MiniHeading"/>
      </w:pPr>
      <w:r w:rsidRPr="00A37520">
        <w:t>Evidence revizí a zpráv</w:t>
      </w:r>
    </w:p>
    <w:p w14:paraId="15B0A24F" w14:textId="71B5809F" w:rsidR="009675E3" w:rsidRPr="00A37520" w:rsidRDefault="009675E3" w:rsidP="00270B40">
      <w:r w:rsidRPr="00A37520">
        <w:rPr>
          <w:b/>
        </w:rPr>
        <w:t>REVIZE JEDNOTLIV</w:t>
      </w:r>
      <w:r w:rsidR="006B7BA6" w:rsidRPr="00A37520">
        <w:rPr>
          <w:b/>
        </w:rPr>
        <w:t>ÝCH</w:t>
      </w:r>
      <w:r w:rsidRPr="00A37520">
        <w:rPr>
          <w:b/>
        </w:rPr>
        <w:t xml:space="preserve"> BUDOV</w:t>
      </w:r>
      <w:r w:rsidRPr="00A37520">
        <w:t xml:space="preserve"> – v současné době </w:t>
      </w:r>
      <w:r w:rsidR="006B7BA6" w:rsidRPr="00A37520">
        <w:t xml:space="preserve">dochází k </w:t>
      </w:r>
      <w:r w:rsidRPr="00A37520">
        <w:t>evidování v ex</w:t>
      </w:r>
      <w:r w:rsidR="00177853" w:rsidRPr="00A37520">
        <w:t>c</w:t>
      </w:r>
      <w:r w:rsidRPr="00A37520">
        <w:t xml:space="preserve">elovské tabulce </w:t>
      </w:r>
      <w:r w:rsidR="006B7BA6" w:rsidRPr="00A37520">
        <w:t xml:space="preserve">pro </w:t>
      </w:r>
      <w:r w:rsidRPr="00A37520">
        <w:t>jednotlivé revize u jednotlivých budov se zákonnými termíny. Každý technický pracovník si doplňuje a mění termíny</w:t>
      </w:r>
      <w:r w:rsidR="00177853" w:rsidRPr="00A37520">
        <w:t xml:space="preserve"> následujících revizí</w:t>
      </w:r>
      <w:r w:rsidRPr="00A37520">
        <w:t>.</w:t>
      </w:r>
    </w:p>
    <w:p w14:paraId="1B06F5CB" w14:textId="26B145FC" w:rsidR="004B5E98" w:rsidRPr="00A37520" w:rsidRDefault="004B5E98" w:rsidP="00270B40">
      <w:pPr>
        <w:pStyle w:val="MiniHeading"/>
      </w:pPr>
      <w:r w:rsidRPr="00A37520">
        <w:t>Energetický management</w:t>
      </w:r>
    </w:p>
    <w:p w14:paraId="30BC0435" w14:textId="77777777" w:rsidR="00EF5AE5" w:rsidRPr="00A37520" w:rsidRDefault="00EF5AE5" w:rsidP="00EF5AE5">
      <w:r w:rsidRPr="00A37520">
        <w:t>Ve městě Břeclav není implementována norma ČSN EN ISO 50001, nicméně ve snaze o efektivní hospodaření s energiemi a úspor energií je u vybraných odběrných míst zaveden energetický management, který se neustále rozšiřuje o další odběrná místa. Odběrná místa zařazená v energetickém managementu jsou implementována na dispečerský systém, který zajišťuje službu pro komplexní dohled nad všemi provozovanými technologiemi. U ostatních odběrných míst se rovněž klade důraz na optimalizace nákladů na energie, ať už výběrem vhodného dodavatele energií či aplikací daných opatření.</w:t>
      </w:r>
    </w:p>
    <w:p w14:paraId="37FA441D" w14:textId="77777777" w:rsidR="00EF5AE5" w:rsidRPr="00A37520" w:rsidRDefault="00EF5AE5" w:rsidP="00EF5AE5">
      <w:r w:rsidRPr="00A37520">
        <w:t>Cílem je mít všechna odběrná místa města zavedena v softwaru pro správu energetického managementu, který v současné době chybí.</w:t>
      </w:r>
    </w:p>
    <w:p w14:paraId="37A5AEE9" w14:textId="77777777" w:rsidR="004B5E98" w:rsidRPr="00A37520" w:rsidRDefault="004B5E98" w:rsidP="004B5E98">
      <w:pPr>
        <w:rPr>
          <w:rFonts w:ascii="Times New Roman" w:hAnsi="Times New Roman" w:cs="Times New Roman"/>
          <w:sz w:val="24"/>
          <w:szCs w:val="24"/>
        </w:rPr>
      </w:pPr>
    </w:p>
    <w:p w14:paraId="4F8D4C5A" w14:textId="25159C3B" w:rsidR="004B5E98" w:rsidRDefault="004B5E98" w:rsidP="005A6666">
      <w:pPr>
        <w:pStyle w:val="Nadpis2"/>
        <w:pageBreakBefore/>
        <w:numPr>
          <w:ilvl w:val="1"/>
          <w:numId w:val="50"/>
        </w:numPr>
      </w:pPr>
      <w:bookmarkStart w:id="2" w:name="_Toc187251470"/>
      <w:r w:rsidRPr="00A37520">
        <w:lastRenderedPageBreak/>
        <w:t>Popis cílového stavu</w:t>
      </w:r>
      <w:bookmarkEnd w:id="2"/>
    </w:p>
    <w:p w14:paraId="6026552F" w14:textId="46191164" w:rsidR="003D741F" w:rsidRPr="003D741F" w:rsidRDefault="003D741F" w:rsidP="00822E8A">
      <w:r>
        <w:t>Cílový IS bude disponovat následujícími funkcionalitami a parametry</w:t>
      </w:r>
    </w:p>
    <w:p w14:paraId="33E4FCAC" w14:textId="4E2F0E7A" w:rsidR="00BE5422" w:rsidRPr="00A37520" w:rsidRDefault="009E6E40" w:rsidP="009E6E40">
      <w:pPr>
        <w:pStyle w:val="pole-modr"/>
      </w:pPr>
      <w:r w:rsidRPr="00A37520">
        <w:t>Majetkový modul</w:t>
      </w:r>
    </w:p>
    <w:p w14:paraId="72BE1E9C" w14:textId="0146D0AF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Správa prostor a majetku</w:t>
      </w:r>
    </w:p>
    <w:p w14:paraId="02A9357F" w14:textId="77777777" w:rsidR="00BE5422" w:rsidRPr="00A37520" w:rsidRDefault="00BE5422" w:rsidP="005A6666">
      <w:pPr>
        <w:numPr>
          <w:ilvl w:val="0"/>
          <w:numId w:val="51"/>
        </w:numPr>
      </w:pPr>
      <w:r w:rsidRPr="00A37520">
        <w:rPr>
          <w:b/>
          <w:bCs/>
        </w:rPr>
        <w:t>Jednotná evidence bytů a nebytových prostor</w:t>
      </w:r>
      <w:r w:rsidRPr="00A37520">
        <w:t>: Systém musí umožňovat evidenci různých typů prostor (např. kanceláře, byty, sklepy) s detailními údaji o lokalitě, podmínkách pronájmu, výši nájmu apod.</w:t>
      </w:r>
    </w:p>
    <w:p w14:paraId="3075EF20" w14:textId="77777777" w:rsidR="00BE5422" w:rsidRPr="00A37520" w:rsidRDefault="00BE5422" w:rsidP="005A6666">
      <w:pPr>
        <w:numPr>
          <w:ilvl w:val="0"/>
          <w:numId w:val="51"/>
        </w:numPr>
      </w:pPr>
      <w:r w:rsidRPr="00A37520">
        <w:rPr>
          <w:b/>
          <w:bCs/>
        </w:rPr>
        <w:t>Integrace s katastrálními daty</w:t>
      </w:r>
      <w:r w:rsidRPr="00A37520">
        <w:t>: Automatický import dat z katastru nemovitostí, s možností doplnění o další informace z projektové dokumentace.</w:t>
      </w:r>
    </w:p>
    <w:p w14:paraId="37637BFD" w14:textId="77777777" w:rsidR="00BE5422" w:rsidRPr="00A37520" w:rsidRDefault="00BE5422" w:rsidP="005A6666">
      <w:pPr>
        <w:numPr>
          <w:ilvl w:val="0"/>
          <w:numId w:val="51"/>
        </w:numPr>
      </w:pPr>
      <w:r w:rsidRPr="00A37520">
        <w:rPr>
          <w:b/>
          <w:bCs/>
        </w:rPr>
        <w:t>Propojení s inventarizačním modulem (GINIS MAJ)</w:t>
      </w:r>
      <w:r w:rsidRPr="00A37520">
        <w:t>: Každý prostor by měl být spojen s evidencí vybavení a umožnit rychlou inventarizaci, včetně dočasných přesunů předmětů.</w:t>
      </w:r>
    </w:p>
    <w:p w14:paraId="7E986FD3" w14:textId="434C78B5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Fakturace a vyúčtování</w:t>
      </w:r>
    </w:p>
    <w:p w14:paraId="3906E677" w14:textId="77777777" w:rsidR="00BE5422" w:rsidRPr="00A37520" w:rsidRDefault="00BE5422" w:rsidP="005A6666">
      <w:pPr>
        <w:numPr>
          <w:ilvl w:val="0"/>
          <w:numId w:val="52"/>
        </w:numPr>
      </w:pPr>
      <w:r w:rsidRPr="00A37520">
        <w:rPr>
          <w:b/>
          <w:bCs/>
        </w:rPr>
        <w:t>Automatizace fakturace</w:t>
      </w:r>
      <w:r w:rsidRPr="00A37520">
        <w:t>: Systém bude generovat faktury na nájemné, zálohy na služby (voda, teplo) a jednorázové poplatky, s možností fakturovat společně pro více objektů.</w:t>
      </w:r>
    </w:p>
    <w:p w14:paraId="58C443F6" w14:textId="77777777" w:rsidR="00BE5422" w:rsidRPr="00A37520" w:rsidRDefault="00BE5422" w:rsidP="005A6666">
      <w:pPr>
        <w:numPr>
          <w:ilvl w:val="0"/>
          <w:numId w:val="52"/>
        </w:numPr>
      </w:pPr>
      <w:r w:rsidRPr="00A37520">
        <w:rPr>
          <w:b/>
          <w:bCs/>
        </w:rPr>
        <w:t>Integrace se SIPO</w:t>
      </w:r>
      <w:r w:rsidRPr="00A37520">
        <w:t xml:space="preserve">: Propojení s aplikací </w:t>
      </w:r>
      <w:r w:rsidRPr="00A37520">
        <w:rPr>
          <w:b/>
          <w:bCs/>
        </w:rPr>
        <w:t xml:space="preserve">Česká </w:t>
      </w:r>
      <w:proofErr w:type="gramStart"/>
      <w:r w:rsidRPr="00A37520">
        <w:rPr>
          <w:b/>
          <w:bCs/>
        </w:rPr>
        <w:t xml:space="preserve">pošta - </w:t>
      </w:r>
      <w:proofErr w:type="spellStart"/>
      <w:r w:rsidRPr="00A37520">
        <w:rPr>
          <w:b/>
          <w:bCs/>
        </w:rPr>
        <w:t>Crypta</w:t>
      </w:r>
      <w:proofErr w:type="spellEnd"/>
      <w:proofErr w:type="gramEnd"/>
      <w:r w:rsidRPr="00A37520">
        <w:rPr>
          <w:b/>
          <w:bCs/>
        </w:rPr>
        <w:t xml:space="preserve"> </w:t>
      </w:r>
      <w:r w:rsidRPr="00A37520">
        <w:t>pro generování a správu předpisů v rámci SIPO.</w:t>
      </w:r>
    </w:p>
    <w:p w14:paraId="7C70214F" w14:textId="77777777" w:rsidR="00BE5422" w:rsidRPr="00A37520" w:rsidRDefault="00BE5422" w:rsidP="005A6666">
      <w:pPr>
        <w:numPr>
          <w:ilvl w:val="0"/>
          <w:numId w:val="52"/>
        </w:numPr>
      </w:pPr>
      <w:r w:rsidRPr="00A37520">
        <w:rPr>
          <w:b/>
          <w:bCs/>
        </w:rPr>
        <w:t>Správa dluhů a kaucí</w:t>
      </w:r>
      <w:r w:rsidRPr="00A37520">
        <w:t>: Evidence dlužníků, úroků z prodlení, sledování stavu kaucí.</w:t>
      </w:r>
    </w:p>
    <w:p w14:paraId="74BAD7F2" w14:textId="4D19ED86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Energetické nároky a vyúčtování</w:t>
      </w:r>
    </w:p>
    <w:p w14:paraId="3EFB4FAE" w14:textId="77777777" w:rsidR="00BE5422" w:rsidRPr="00A37520" w:rsidRDefault="00BE5422" w:rsidP="005A6666">
      <w:pPr>
        <w:numPr>
          <w:ilvl w:val="0"/>
          <w:numId w:val="53"/>
        </w:numPr>
      </w:pPr>
      <w:r w:rsidRPr="00A37520">
        <w:rPr>
          <w:b/>
          <w:bCs/>
        </w:rPr>
        <w:t>Evidence měřičů energií</w:t>
      </w:r>
      <w:r w:rsidRPr="00A37520">
        <w:t>: Možnost správy vodoměrů a dalších měřičů energií, s napojením na vyúčtování služeb.</w:t>
      </w:r>
    </w:p>
    <w:p w14:paraId="4A2CAE49" w14:textId="77777777" w:rsidR="00BE5422" w:rsidRPr="00A37520" w:rsidRDefault="00BE5422" w:rsidP="005A6666">
      <w:pPr>
        <w:numPr>
          <w:ilvl w:val="0"/>
          <w:numId w:val="53"/>
        </w:numPr>
      </w:pPr>
      <w:r w:rsidRPr="00A37520">
        <w:rPr>
          <w:b/>
          <w:bCs/>
        </w:rPr>
        <w:t>Přístup pro občany</w:t>
      </w:r>
      <w:r w:rsidRPr="00A37520">
        <w:t>: Portál pro náhledy na elektronická vyúčtování a možnost žádosti o mimořádné vyúčtování či přístup k platbám přes QR kód.</w:t>
      </w:r>
    </w:p>
    <w:p w14:paraId="2F270BD3" w14:textId="26713CC6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Opravy a revize</w:t>
      </w:r>
    </w:p>
    <w:p w14:paraId="07FD6750" w14:textId="77777777" w:rsidR="00BE5422" w:rsidRPr="00A37520" w:rsidRDefault="00BE5422" w:rsidP="005A6666">
      <w:pPr>
        <w:numPr>
          <w:ilvl w:val="0"/>
          <w:numId w:val="54"/>
        </w:numPr>
      </w:pPr>
      <w:r w:rsidRPr="00A37520">
        <w:rPr>
          <w:b/>
          <w:bCs/>
        </w:rPr>
        <w:t>Evidence oprav</w:t>
      </w:r>
      <w:r w:rsidRPr="00A37520">
        <w:t xml:space="preserve">: Možnost sledovat opravy provedené na objektech s propojením </w:t>
      </w:r>
      <w:r w:rsidRPr="00A37520">
        <w:rPr>
          <w:b/>
          <w:bCs/>
        </w:rPr>
        <w:t>na GINIS (modul SML)</w:t>
      </w:r>
      <w:r w:rsidRPr="00A37520">
        <w:t xml:space="preserve"> pro automatizaci objednávek a faktur.</w:t>
      </w:r>
    </w:p>
    <w:p w14:paraId="1F710A62" w14:textId="77777777" w:rsidR="00BE5422" w:rsidRPr="00A37520" w:rsidRDefault="00BE5422" w:rsidP="005A6666">
      <w:pPr>
        <w:numPr>
          <w:ilvl w:val="0"/>
          <w:numId w:val="54"/>
        </w:numPr>
      </w:pPr>
      <w:r w:rsidRPr="00A37520">
        <w:rPr>
          <w:b/>
          <w:bCs/>
        </w:rPr>
        <w:t>Zákonné revize</w:t>
      </w:r>
      <w:r w:rsidRPr="00A37520">
        <w:t>: Automatické upomínky na plánované revize s možností generování objednávek a ukládání revizních zpráv přímo v systému.</w:t>
      </w:r>
    </w:p>
    <w:p w14:paraId="4EA80C6B" w14:textId="0824D4BF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Žádosti o pronájem a výpůjčku</w:t>
      </w:r>
    </w:p>
    <w:p w14:paraId="1FF15544" w14:textId="77777777" w:rsidR="00BE5422" w:rsidRPr="00A37520" w:rsidRDefault="00BE5422" w:rsidP="005A6666">
      <w:pPr>
        <w:numPr>
          <w:ilvl w:val="0"/>
          <w:numId w:val="55"/>
        </w:numPr>
      </w:pPr>
      <w:r w:rsidRPr="00A37520">
        <w:rPr>
          <w:b/>
          <w:bCs/>
        </w:rPr>
        <w:t>Rezervační systém pro krátkodobé pronájmy</w:t>
      </w:r>
      <w:r w:rsidRPr="00A37520">
        <w:t>: Možnost online rezervace prostor (kanceláře, učebny), včetně elektronického generování smluv a jejich schvalování.</w:t>
      </w:r>
    </w:p>
    <w:p w14:paraId="0860D6DE" w14:textId="77777777" w:rsidR="00BE5422" w:rsidRPr="00A37520" w:rsidRDefault="00BE5422" w:rsidP="005A6666">
      <w:pPr>
        <w:numPr>
          <w:ilvl w:val="0"/>
          <w:numId w:val="55"/>
        </w:numPr>
      </w:pPr>
      <w:r w:rsidRPr="00A37520">
        <w:rPr>
          <w:b/>
          <w:bCs/>
        </w:rPr>
        <w:t>Dlouhodobé pronájmy</w:t>
      </w:r>
      <w:r w:rsidRPr="00A37520">
        <w:t>: Elektronické žádosti o dlouhodobý pronájem s napojením na úřední desku a integrací s procesy městských orgánů.</w:t>
      </w:r>
    </w:p>
    <w:p w14:paraId="0FB15657" w14:textId="3CFA3D71" w:rsidR="00BE5422" w:rsidRPr="00A37520" w:rsidRDefault="00BE5422" w:rsidP="00BE5422">
      <w:r w:rsidRPr="00A37520">
        <w:rPr>
          <w:b/>
          <w:bCs/>
        </w:rPr>
        <w:t>Technické požadavky</w:t>
      </w:r>
    </w:p>
    <w:p w14:paraId="2149F683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Modulární architektura</w:t>
      </w:r>
      <w:r w:rsidRPr="00A37520">
        <w:t>: Umožňující snadné přizpůsobení a rozšiřování.</w:t>
      </w:r>
    </w:p>
    <w:p w14:paraId="2D82CE31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lastRenderedPageBreak/>
        <w:t>Webové rozhraní s mobilním přístupem</w:t>
      </w:r>
      <w:r w:rsidRPr="00A37520">
        <w:t>: Dostupné z běžných prohlížečů i mobilních zařízení.</w:t>
      </w:r>
    </w:p>
    <w:p w14:paraId="0E2CF609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Zabezpečení dat</w:t>
      </w:r>
      <w:r w:rsidRPr="00A37520">
        <w:t>: Šifrování dat v souladu s GDPR, role-</w:t>
      </w:r>
      <w:proofErr w:type="spellStart"/>
      <w:r w:rsidRPr="00A37520">
        <w:t>based</w:t>
      </w:r>
      <w:proofErr w:type="spellEnd"/>
      <w:r w:rsidRPr="00A37520">
        <w:t xml:space="preserve"> </w:t>
      </w:r>
      <w:proofErr w:type="spellStart"/>
      <w:r w:rsidRPr="00A37520">
        <w:t>access</w:t>
      </w:r>
      <w:proofErr w:type="spellEnd"/>
      <w:r w:rsidRPr="00A37520">
        <w:t xml:space="preserve"> pro různá oprávnění uživatelů.</w:t>
      </w:r>
    </w:p>
    <w:p w14:paraId="6DE76EA4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Integrace přes API</w:t>
      </w:r>
      <w:r w:rsidRPr="00A37520">
        <w:t>: REST API nebo jiné rozhraní pro propojení s externími systémy (katastr nemovitostí, Česká pošta, účetní software).</w:t>
      </w:r>
    </w:p>
    <w:p w14:paraId="628C6C55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Škálovatelnost</w:t>
      </w:r>
      <w:r w:rsidRPr="00A37520">
        <w:t>: Schopnost pracovat s rostoucím počtem záznamů a uživatelů.</w:t>
      </w:r>
    </w:p>
    <w:p w14:paraId="4024E24E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Podpora a aktualizace</w:t>
      </w:r>
      <w:r w:rsidRPr="00A37520">
        <w:t>: Zajištění SLA s technickou podporou, školením uživatelů a dokumentací.</w:t>
      </w:r>
    </w:p>
    <w:p w14:paraId="620A939D" w14:textId="6713E85F" w:rsidR="00BE5422" w:rsidRPr="00A37520" w:rsidRDefault="00BE5422" w:rsidP="00BE5422">
      <w:r w:rsidRPr="00A37520">
        <w:rPr>
          <w:b/>
          <w:bCs/>
        </w:rPr>
        <w:t>Výstupy a uživatelské portály</w:t>
      </w:r>
    </w:p>
    <w:p w14:paraId="4ACDE09A" w14:textId="77777777" w:rsidR="00BE5422" w:rsidRPr="00A37520" w:rsidRDefault="00BE5422" w:rsidP="005A6666">
      <w:pPr>
        <w:numPr>
          <w:ilvl w:val="0"/>
          <w:numId w:val="57"/>
        </w:numPr>
      </w:pPr>
      <w:r w:rsidRPr="00A37520">
        <w:rPr>
          <w:b/>
          <w:bCs/>
        </w:rPr>
        <w:t>Reporting a analytika</w:t>
      </w:r>
      <w:r w:rsidRPr="00A37520">
        <w:t>: Standardizované i vlastní reporty pro správu nákladů, analýzu využívání prostor a další klíčové ukazatele.</w:t>
      </w:r>
    </w:p>
    <w:p w14:paraId="572E435E" w14:textId="77777777" w:rsidR="00BE5422" w:rsidRPr="00A37520" w:rsidRDefault="00BE5422" w:rsidP="005A6666">
      <w:pPr>
        <w:numPr>
          <w:ilvl w:val="0"/>
          <w:numId w:val="57"/>
        </w:numPr>
      </w:pPr>
      <w:r w:rsidRPr="00A37520">
        <w:rPr>
          <w:b/>
          <w:bCs/>
        </w:rPr>
        <w:t>Uživatelský portál pro občany</w:t>
      </w:r>
      <w:r w:rsidRPr="00A37520">
        <w:t>: Přístup pro občany ke správě plateb, žádostem o pronájem a vyúčtování služeb, s možností elektronické komunikace.</w:t>
      </w:r>
    </w:p>
    <w:p w14:paraId="66291F74" w14:textId="3596D0DF" w:rsidR="008E657B" w:rsidRPr="00A37520" w:rsidRDefault="008E657B" w:rsidP="008E657B">
      <w:pPr>
        <w:rPr>
          <w:b/>
          <w:bCs/>
        </w:rPr>
      </w:pPr>
      <w:r w:rsidRPr="00A37520">
        <w:rPr>
          <w:b/>
          <w:bCs/>
        </w:rPr>
        <w:t>Hlavní</w:t>
      </w:r>
      <w:r w:rsidR="003D741F">
        <w:rPr>
          <w:b/>
          <w:bCs/>
        </w:rPr>
        <w:t xml:space="preserve"> integrované</w:t>
      </w:r>
      <w:r w:rsidRPr="00A37520">
        <w:rPr>
          <w:b/>
          <w:bCs/>
        </w:rPr>
        <w:t xml:space="preserve"> komponenty a jejich role</w:t>
      </w:r>
      <w:r w:rsidR="003D741F">
        <w:rPr>
          <w:b/>
          <w:bCs/>
        </w:rPr>
        <w:t xml:space="preserve"> pro cílový IS </w:t>
      </w:r>
    </w:p>
    <w:p w14:paraId="52A89D8D" w14:textId="77777777" w:rsidR="008E657B" w:rsidRPr="00A37520" w:rsidRDefault="008E657B" w:rsidP="005A6666">
      <w:pPr>
        <w:numPr>
          <w:ilvl w:val="0"/>
          <w:numId w:val="58"/>
        </w:numPr>
      </w:pPr>
      <w:r w:rsidRPr="00A37520">
        <w:rPr>
          <w:b/>
          <w:bCs/>
        </w:rPr>
        <w:t>Portál pro občana</w:t>
      </w:r>
      <w:r w:rsidRPr="00A37520">
        <w:t>: Slouží jako uživatelské rozhraní pro občany, kde mohou podávat žádosti, sledovat platby, přistupovat k vyúčtováním a rezervacím. Zde se nachází integrační body k platební bráně, GIS a systémům správy dokumentů.</w:t>
      </w:r>
    </w:p>
    <w:p w14:paraId="29B10018" w14:textId="7758EAC7" w:rsidR="008E657B" w:rsidRPr="00A37520" w:rsidRDefault="008E657B" w:rsidP="005A6666">
      <w:pPr>
        <w:numPr>
          <w:ilvl w:val="0"/>
          <w:numId w:val="58"/>
        </w:numPr>
      </w:pPr>
      <w:r w:rsidRPr="00A37520">
        <w:rPr>
          <w:b/>
          <w:bCs/>
        </w:rPr>
        <w:t>Systém GINIS</w:t>
      </w:r>
      <w:r w:rsidRPr="00A37520">
        <w:t xml:space="preserve">: Jádro správy interních procesů, integrující modul pro správu smluv, faktur, evidenci majetku a inventarizaci. GINIS by měl být integrován s Portálem </w:t>
      </w:r>
      <w:r w:rsidR="00AA6D58" w:rsidRPr="00A37520">
        <w:t>majetku a je integrován s portálem občana Břeclav.</w:t>
      </w:r>
    </w:p>
    <w:p w14:paraId="065D5258" w14:textId="4216D348" w:rsidR="008E657B" w:rsidRPr="00A37520" w:rsidRDefault="002955A3" w:rsidP="005A6666">
      <w:pPr>
        <w:numPr>
          <w:ilvl w:val="0"/>
          <w:numId w:val="58"/>
        </w:numPr>
      </w:pPr>
      <w:r w:rsidRPr="00A37520">
        <w:rPr>
          <w:b/>
          <w:bCs/>
        </w:rPr>
        <w:t>Integrace p</w:t>
      </w:r>
      <w:r w:rsidR="008E657B" w:rsidRPr="00A37520">
        <w:rPr>
          <w:b/>
          <w:bCs/>
        </w:rPr>
        <w:t>latební brán</w:t>
      </w:r>
      <w:r w:rsidRPr="00A37520">
        <w:t>y</w:t>
      </w:r>
      <w:r w:rsidR="00833C97" w:rsidRPr="00A37520">
        <w:t xml:space="preserve"> – bude řešeno prostřednictvím portálu </w:t>
      </w:r>
      <w:proofErr w:type="gramStart"/>
      <w:r w:rsidR="00833C97" w:rsidRPr="00A37520">
        <w:t>občana -</w:t>
      </w:r>
      <w:r w:rsidR="008E657B" w:rsidRPr="00A37520">
        <w:t xml:space="preserve"> Poskytuje</w:t>
      </w:r>
      <w:proofErr w:type="gramEnd"/>
      <w:r w:rsidR="008E657B" w:rsidRPr="00A37520">
        <w:t xml:space="preserve"> možnosti online plateb pro občany, například platby za pronájmy nebo služby spojené s majetkem. Měla by být propojena s účetním systémem a spravována přes API.</w:t>
      </w:r>
    </w:p>
    <w:p w14:paraId="452CA13B" w14:textId="77777777" w:rsidR="008E657B" w:rsidRPr="00A37520" w:rsidRDefault="008E657B" w:rsidP="005A6666">
      <w:pPr>
        <w:numPr>
          <w:ilvl w:val="0"/>
          <w:numId w:val="58"/>
        </w:numPr>
      </w:pPr>
      <w:r w:rsidRPr="00A37520">
        <w:rPr>
          <w:b/>
          <w:bCs/>
        </w:rPr>
        <w:t>GIS (Geografický informační systém)</w:t>
      </w:r>
      <w:r w:rsidRPr="00A37520">
        <w:t>: Prostorová databáze umožňující vizualizaci nemovitostí, pozemků, hrobových míst a dalších evidovaných entit. GIS poskytuje data pro portál občana a podporuje integraci s GINIS pro evidenci majetku.</w:t>
      </w:r>
    </w:p>
    <w:p w14:paraId="5C32352A" w14:textId="02E273EB" w:rsidR="008E657B" w:rsidRPr="00A37520" w:rsidRDefault="008E657B" w:rsidP="00B24F57">
      <w:pPr>
        <w:rPr>
          <w:b/>
          <w:bCs/>
        </w:rPr>
      </w:pPr>
      <w:r w:rsidRPr="00A37520">
        <w:rPr>
          <w:b/>
          <w:bCs/>
        </w:rPr>
        <w:t>Architektonické vrstvy</w:t>
      </w:r>
    </w:p>
    <w:p w14:paraId="0D2E7935" w14:textId="77777777" w:rsidR="008E657B" w:rsidRPr="00A37520" w:rsidRDefault="008E657B" w:rsidP="005A6666">
      <w:pPr>
        <w:numPr>
          <w:ilvl w:val="0"/>
          <w:numId w:val="59"/>
        </w:numPr>
      </w:pPr>
      <w:r w:rsidRPr="00A37520">
        <w:rPr>
          <w:b/>
          <w:bCs/>
        </w:rPr>
        <w:t>Prezentační vrstva</w:t>
      </w:r>
      <w:r w:rsidRPr="00A37520">
        <w:t>: Tato vrstva zahrnuje Portál pro občana a přístupové rozhraní pro interní uživatele. Zahrnuje všechny rozhraní a API konzumovaná občany a správci majetku.</w:t>
      </w:r>
    </w:p>
    <w:p w14:paraId="4AEC9DC7" w14:textId="77777777" w:rsidR="008E657B" w:rsidRPr="00A37520" w:rsidRDefault="008E657B" w:rsidP="005A6666">
      <w:pPr>
        <w:numPr>
          <w:ilvl w:val="0"/>
          <w:numId w:val="59"/>
        </w:numPr>
      </w:pPr>
      <w:r w:rsidRPr="00A37520">
        <w:rPr>
          <w:b/>
          <w:bCs/>
        </w:rPr>
        <w:t>Aplikační logika</w:t>
      </w:r>
      <w:r w:rsidRPr="00A37520">
        <w:t>: Zde se nachází klíčová logika zpracování majetku, řízení smluv, inventarizace a správa platebních procesů. Tato vrstva by měla zajistit komunikaci mezi jednotlivými systémy.</w:t>
      </w:r>
    </w:p>
    <w:p w14:paraId="726DA59E" w14:textId="77777777" w:rsidR="008E657B" w:rsidRPr="00A37520" w:rsidRDefault="008E657B" w:rsidP="005A6666">
      <w:pPr>
        <w:numPr>
          <w:ilvl w:val="0"/>
          <w:numId w:val="59"/>
        </w:numPr>
      </w:pPr>
      <w:r w:rsidRPr="00A37520">
        <w:rPr>
          <w:b/>
          <w:bCs/>
        </w:rPr>
        <w:t>Datová vrstva</w:t>
      </w:r>
      <w:r w:rsidRPr="00A37520">
        <w:t>: Zahrnuje databáze pro správu dat o majetku, smlouvách, transakcích a prostorové údaje. GIS zde slouží jako specializovaný datový zdroj, zatímco GINIS a databáze portálu obsahují administrativní data.</w:t>
      </w:r>
    </w:p>
    <w:p w14:paraId="7377A5CB" w14:textId="356D046D" w:rsidR="008E657B" w:rsidRPr="00A37520" w:rsidRDefault="008E657B" w:rsidP="00B24F57">
      <w:pPr>
        <w:rPr>
          <w:b/>
          <w:bCs/>
        </w:rPr>
      </w:pPr>
      <w:r w:rsidRPr="00A37520">
        <w:rPr>
          <w:b/>
          <w:bCs/>
        </w:rPr>
        <w:t>Integrace a datové toky</w:t>
      </w:r>
    </w:p>
    <w:p w14:paraId="50203F47" w14:textId="4A697D59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lastRenderedPageBreak/>
        <w:t xml:space="preserve">Integrace </w:t>
      </w:r>
      <w:r w:rsidR="00AA6D58" w:rsidRPr="00A37520">
        <w:rPr>
          <w:b/>
          <w:bCs/>
        </w:rPr>
        <w:t xml:space="preserve">na </w:t>
      </w:r>
      <w:r w:rsidRPr="00A37520">
        <w:rPr>
          <w:b/>
          <w:bCs/>
        </w:rPr>
        <w:t>Portál občana</w:t>
      </w:r>
      <w:r w:rsidR="00AA6D58" w:rsidRPr="00A37520">
        <w:rPr>
          <w:b/>
          <w:bCs/>
        </w:rPr>
        <w:t xml:space="preserve"> Břeclav</w:t>
      </w:r>
      <w:r w:rsidRPr="00A37520">
        <w:rPr>
          <w:b/>
          <w:bCs/>
        </w:rPr>
        <w:t xml:space="preserve"> a GINIS</w:t>
      </w:r>
      <w:r w:rsidRPr="00A37520">
        <w:t>: API zajišťuje přístup ke smluvním údajům, statusům žádostí a platebním informacím pro občany. Tato komunikace může probíhat přes REST API nebo SOAP v závislosti na zvoleném standardu.</w:t>
      </w:r>
    </w:p>
    <w:p w14:paraId="00285B3E" w14:textId="75A3C7D1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t>Integrace s GIS</w:t>
      </w:r>
      <w:r w:rsidRPr="00A37520">
        <w:t xml:space="preserve">: GIS je napojen na </w:t>
      </w:r>
      <w:r w:rsidR="00397786" w:rsidRPr="00A37520">
        <w:t>P</w:t>
      </w:r>
      <w:r w:rsidRPr="00A37520">
        <w:t xml:space="preserve">ortál </w:t>
      </w:r>
      <w:r w:rsidR="00397786" w:rsidRPr="00A37520">
        <w:t>majetku</w:t>
      </w:r>
      <w:r w:rsidRPr="00A37520">
        <w:t>, který umožňuje vizualizaci mapových podkladů a informací o lokalizaci majetku, jako jsou nemovitosti nebo hrobová místa.</w:t>
      </w:r>
    </w:p>
    <w:p w14:paraId="274101D6" w14:textId="77777777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t>Integrace platební brány</w:t>
      </w:r>
      <w:r w:rsidRPr="00A37520">
        <w:t>: S platební bránou se portál propojuje přes zabezpečené API, které přenáší platební transakce a vrací informace o jejich stavu.</w:t>
      </w:r>
    </w:p>
    <w:p w14:paraId="03F03DF2" w14:textId="4C9806CE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t>Služby pro občany (SIPO, vyúčtování)</w:t>
      </w:r>
      <w:r w:rsidRPr="00A37520">
        <w:t xml:space="preserve">: Pro přenos dat o platbách a vyúčtování může být implementována automatizace exportu/importu dat </w:t>
      </w:r>
      <w:r w:rsidR="00397786" w:rsidRPr="00A37520">
        <w:t>s</w:t>
      </w:r>
      <w:r w:rsidRPr="00A37520">
        <w:t xml:space="preserve"> GINIS a </w:t>
      </w:r>
      <w:r w:rsidR="00397786" w:rsidRPr="00A37520">
        <w:t xml:space="preserve">s </w:t>
      </w:r>
      <w:r w:rsidRPr="00A37520">
        <w:t xml:space="preserve">externími systémy České pošty </w:t>
      </w:r>
      <w:r w:rsidR="00397786" w:rsidRPr="00A37520">
        <w:t>(</w:t>
      </w:r>
      <w:r w:rsidRPr="00A37520">
        <w:t>SIPO</w:t>
      </w:r>
      <w:r w:rsidR="00397786" w:rsidRPr="00A37520">
        <w:t>)</w:t>
      </w:r>
      <w:r w:rsidRPr="00A37520">
        <w:t>.</w:t>
      </w:r>
    </w:p>
    <w:p w14:paraId="578E344A" w14:textId="7F49E480" w:rsidR="008E657B" w:rsidRPr="00A37520" w:rsidRDefault="00397786" w:rsidP="009E6E40">
      <w:pPr>
        <w:pStyle w:val="pole-modr"/>
      </w:pPr>
      <w:r w:rsidRPr="00A37520">
        <w:t xml:space="preserve">Modul </w:t>
      </w:r>
      <w:r w:rsidR="009E6E40" w:rsidRPr="00A37520">
        <w:t>pro energetický management</w:t>
      </w:r>
    </w:p>
    <w:p w14:paraId="33F1D7E6" w14:textId="63D0B25D" w:rsidR="009E6E40" w:rsidRPr="00A37520" w:rsidRDefault="009E6E40" w:rsidP="009E6E40">
      <w:r w:rsidRPr="00A37520">
        <w:t>Modul pro energetický management slouží k efektivní správě spotřeby energie a nákladů v rámci organizace. Poskytuje komplexní evidenci, řízení odběrných míst, přehled spotřeby energií a podporuje integraci s ostatními systémy, zejména modulem pro facility management.</w:t>
      </w:r>
      <w:r w:rsidR="00822E8A">
        <w:t xml:space="preserve"> Nutno zajistit vzájemnou provázanost mezi moduly facility management a energetický management, včetně přímého </w:t>
      </w:r>
      <w:proofErr w:type="spellStart"/>
      <w:r w:rsidR="00822E8A">
        <w:t>prolinku</w:t>
      </w:r>
      <w:proofErr w:type="spellEnd"/>
      <w:r w:rsidR="00822E8A">
        <w:t xml:space="preserve">. </w:t>
      </w:r>
    </w:p>
    <w:p w14:paraId="3C06B1DC" w14:textId="2032BC1F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subjektů a odběrných míst</w:t>
      </w:r>
    </w:p>
    <w:p w14:paraId="67E2177E" w14:textId="77777777" w:rsidR="009E6E40" w:rsidRPr="00A37520" w:rsidRDefault="009E6E40" w:rsidP="005A6666">
      <w:pPr>
        <w:numPr>
          <w:ilvl w:val="0"/>
          <w:numId w:val="61"/>
        </w:numPr>
      </w:pPr>
      <w:r w:rsidRPr="00A37520">
        <w:rPr>
          <w:b/>
          <w:bCs/>
        </w:rPr>
        <w:t>Strukturovaná evidence</w:t>
      </w:r>
      <w:r w:rsidRPr="00A37520">
        <w:t>: Modul umožní spravovat majetek na úrovních subjekt – areál – budova – podlaží – místnost, s možností vynechat jednotlivé úrovně dle potřeby.</w:t>
      </w:r>
    </w:p>
    <w:p w14:paraId="67AC1D0E" w14:textId="5BF16ABA" w:rsidR="009E6E40" w:rsidRPr="00A37520" w:rsidRDefault="008311FE" w:rsidP="005A6666">
      <w:pPr>
        <w:numPr>
          <w:ilvl w:val="0"/>
          <w:numId w:val="61"/>
        </w:numPr>
      </w:pPr>
      <w:r w:rsidRPr="00A37520">
        <w:rPr>
          <w:b/>
          <w:bCs/>
        </w:rPr>
        <w:t>Evidence a s</w:t>
      </w:r>
      <w:r w:rsidR="009E6E40" w:rsidRPr="00A37520">
        <w:rPr>
          <w:b/>
          <w:bCs/>
        </w:rPr>
        <w:t>práva odběrných míst a měřidel</w:t>
      </w:r>
      <w:r w:rsidR="009E6E40" w:rsidRPr="00A37520">
        <w:t xml:space="preserve">: Zahrnuje fakturační i podružná měřidla pro elektřinu, plyn, vodu, </w:t>
      </w:r>
      <w:r w:rsidRPr="00A37520">
        <w:t>tepl</w:t>
      </w:r>
      <w:r w:rsidR="006C5159" w:rsidRPr="00A37520">
        <w:t>o</w:t>
      </w:r>
      <w:r w:rsidRPr="00A37520">
        <w:t xml:space="preserve"> </w:t>
      </w:r>
      <w:r w:rsidR="009E6E40" w:rsidRPr="00A37520">
        <w:t>a jejich parametry.</w:t>
      </w:r>
    </w:p>
    <w:p w14:paraId="50E38B96" w14:textId="77777777" w:rsidR="009E6E40" w:rsidRPr="00A37520" w:rsidRDefault="009E6E40" w:rsidP="005A6666">
      <w:pPr>
        <w:numPr>
          <w:ilvl w:val="0"/>
          <w:numId w:val="61"/>
        </w:numPr>
      </w:pPr>
      <w:r w:rsidRPr="00A37520">
        <w:rPr>
          <w:b/>
          <w:bCs/>
        </w:rPr>
        <w:t>Základní pasportizace</w:t>
      </w:r>
      <w:r w:rsidRPr="00A37520">
        <w:t>: Evidence objektů zahrnující veškeré informace potřebné pro vypracování průkazu energetické náročnosti budov (PENB), včetně příloh a fotodokumentace.</w:t>
      </w:r>
    </w:p>
    <w:p w14:paraId="446EC9BE" w14:textId="023401B9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Technická a obchodní data odběrných míst</w:t>
      </w:r>
    </w:p>
    <w:p w14:paraId="6CB231B5" w14:textId="68756ECB" w:rsidR="00821817" w:rsidRPr="00A37520" w:rsidRDefault="00821817" w:rsidP="005A6666">
      <w:pPr>
        <w:pStyle w:val="Odstavecseseznamem"/>
        <w:numPr>
          <w:ilvl w:val="0"/>
          <w:numId w:val="83"/>
        </w:numPr>
        <w:rPr>
          <w:b/>
          <w:bCs/>
        </w:rPr>
      </w:pPr>
      <w:r w:rsidRPr="00A37520">
        <w:rPr>
          <w:b/>
          <w:bCs/>
        </w:rPr>
        <w:t xml:space="preserve">Správa odběrných míst a měřidel: </w:t>
      </w:r>
      <w:r w:rsidRPr="00A37520">
        <w:t>Evidence pož</w:t>
      </w:r>
      <w:r w:rsidR="00057A1D" w:rsidRPr="00A37520">
        <w:t>adavků na správu odběrných míst</w:t>
      </w:r>
      <w:r w:rsidR="00BE4759" w:rsidRPr="00A37520">
        <w:t xml:space="preserve"> (míst spotřeby)</w:t>
      </w:r>
      <w:r w:rsidR="00057A1D" w:rsidRPr="00A37520">
        <w:t xml:space="preserve"> a míst výroby</w:t>
      </w:r>
      <w:r w:rsidRPr="00A37520">
        <w:t xml:space="preserve"> včetně přidávání, odebírání a výměny stanovených měřidel.</w:t>
      </w:r>
    </w:p>
    <w:p w14:paraId="693E461A" w14:textId="7EEB2C26" w:rsidR="009E6E40" w:rsidRPr="00A37520" w:rsidRDefault="009E6E40" w:rsidP="005A6666">
      <w:pPr>
        <w:numPr>
          <w:ilvl w:val="0"/>
          <w:numId w:val="62"/>
        </w:numPr>
      </w:pPr>
      <w:r w:rsidRPr="00A37520">
        <w:rPr>
          <w:b/>
          <w:bCs/>
        </w:rPr>
        <w:t>Detailní informace</w:t>
      </w:r>
      <w:r w:rsidRPr="00A37520">
        <w:t>: Evidence velikosti jističů, distribuční sazby, EAN, EIC, čísla odběrných m</w:t>
      </w:r>
      <w:r w:rsidR="008311FE" w:rsidRPr="00A37520">
        <w:t>íst, napěťové hladiny,</w:t>
      </w:r>
      <w:r w:rsidR="00CE22D6" w:rsidRPr="00A37520">
        <w:t xml:space="preserve"> cenové parametry, </w:t>
      </w:r>
      <w:r w:rsidR="00DB240C" w:rsidRPr="00A37520">
        <w:t>spotřeby</w:t>
      </w:r>
      <w:r w:rsidR="00057A1D" w:rsidRPr="00A37520">
        <w:t xml:space="preserve"> a </w:t>
      </w:r>
      <w:proofErr w:type="gramStart"/>
      <w:r w:rsidR="00057A1D" w:rsidRPr="00A37520">
        <w:t>výroby</w:t>
      </w:r>
      <w:r w:rsidR="00CE22D6" w:rsidRPr="00A37520">
        <w:t>,</w:t>
      </w:r>
      <w:proofErr w:type="gramEnd"/>
      <w:r w:rsidR="00CE22D6" w:rsidRPr="00A37520">
        <w:t xml:space="preserve"> </w:t>
      </w:r>
      <w:proofErr w:type="gramStart"/>
      <w:r w:rsidR="00CE22D6" w:rsidRPr="00A37520">
        <w:t>apod.</w:t>
      </w:r>
      <w:r w:rsidR="00DB240C" w:rsidRPr="00A37520">
        <w:t>.</w:t>
      </w:r>
      <w:proofErr w:type="gramEnd"/>
    </w:p>
    <w:p w14:paraId="1514499C" w14:textId="1ED3F464" w:rsidR="009E6E40" w:rsidRPr="00A37520" w:rsidRDefault="009E6E40" w:rsidP="005A6666">
      <w:pPr>
        <w:numPr>
          <w:ilvl w:val="0"/>
          <w:numId w:val="62"/>
        </w:numPr>
      </w:pPr>
      <w:r w:rsidRPr="00A37520">
        <w:rPr>
          <w:b/>
          <w:bCs/>
        </w:rPr>
        <w:t>Dodavatelé a náklady</w:t>
      </w:r>
      <w:r w:rsidRPr="00A37520">
        <w:t>: Přehled všech odběrných míst</w:t>
      </w:r>
      <w:r w:rsidR="00057A1D" w:rsidRPr="00A37520">
        <w:t>, příp. výrobních míst</w:t>
      </w:r>
      <w:r w:rsidRPr="00A37520">
        <w:t xml:space="preserve"> daného subjektu, přehled dílčích a celk</w:t>
      </w:r>
      <w:r w:rsidR="00057A1D" w:rsidRPr="00A37520">
        <w:t>ových nákladů,</w:t>
      </w:r>
      <w:r w:rsidR="00DB240C" w:rsidRPr="00A37520">
        <w:t xml:space="preserve"> spotřeb </w:t>
      </w:r>
      <w:r w:rsidR="00057A1D" w:rsidRPr="00A37520">
        <w:t xml:space="preserve">a výroby </w:t>
      </w:r>
      <w:r w:rsidR="00DB240C" w:rsidRPr="00A37520">
        <w:t>energie, přehled dodavatelů energií.</w:t>
      </w:r>
    </w:p>
    <w:p w14:paraId="4658AA4E" w14:textId="77777777" w:rsidR="009E6E40" w:rsidRPr="00A37520" w:rsidRDefault="009E6E40" w:rsidP="005A6666">
      <w:pPr>
        <w:numPr>
          <w:ilvl w:val="0"/>
          <w:numId w:val="62"/>
        </w:numPr>
      </w:pPr>
      <w:r w:rsidRPr="00A37520">
        <w:rPr>
          <w:b/>
          <w:bCs/>
        </w:rPr>
        <w:t>Automatizace odečtů</w:t>
      </w:r>
      <w:r w:rsidRPr="00A37520">
        <w:t>: Možnost ručních i automatizovaných odečtů z měřidel.</w:t>
      </w:r>
    </w:p>
    <w:p w14:paraId="528A5ADC" w14:textId="4276A79D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spotřeby a výrobní kapacity energie</w:t>
      </w:r>
    </w:p>
    <w:p w14:paraId="20CC92AD" w14:textId="301AA203" w:rsidR="009E6E40" w:rsidRPr="00A37520" w:rsidRDefault="009E6E40" w:rsidP="005A6666">
      <w:pPr>
        <w:numPr>
          <w:ilvl w:val="0"/>
          <w:numId w:val="63"/>
        </w:numPr>
      </w:pPr>
      <w:r w:rsidRPr="00A37520">
        <w:rPr>
          <w:b/>
          <w:bCs/>
        </w:rPr>
        <w:t>Automatický import dat</w:t>
      </w:r>
      <w:r w:rsidRPr="00A37520">
        <w:t xml:space="preserve">: </w:t>
      </w:r>
      <w:r w:rsidR="00057A1D" w:rsidRPr="00A37520">
        <w:t xml:space="preserve">Možnost načítání fakturačních (obchodních) a </w:t>
      </w:r>
      <w:r w:rsidRPr="00A37520">
        <w:t>technických dat</w:t>
      </w:r>
      <w:r w:rsidR="00057A1D" w:rsidRPr="00A37520">
        <w:t xml:space="preserve"> a dat z výroben</w:t>
      </w:r>
      <w:r w:rsidRPr="00A37520">
        <w:t xml:space="preserve"> prostřednictvím souborů (např. </w:t>
      </w:r>
      <w:r w:rsidR="00CE22D6" w:rsidRPr="00A37520">
        <w:t>.</w:t>
      </w:r>
      <w:proofErr w:type="spellStart"/>
      <w:r w:rsidR="00CE22D6" w:rsidRPr="00A37520">
        <w:t>xls</w:t>
      </w:r>
      <w:proofErr w:type="spellEnd"/>
      <w:r w:rsidR="00CE22D6" w:rsidRPr="00A37520">
        <w:t xml:space="preserve">, </w:t>
      </w:r>
      <w:r w:rsidRPr="00A37520">
        <w:t>.</w:t>
      </w:r>
      <w:proofErr w:type="spellStart"/>
      <w:r w:rsidRPr="00A37520">
        <w:t>csv</w:t>
      </w:r>
      <w:proofErr w:type="spellEnd"/>
      <w:r w:rsidR="009D6406" w:rsidRPr="00A37520">
        <w:t>, .</w:t>
      </w:r>
      <w:proofErr w:type="spellStart"/>
      <w:proofErr w:type="gramStart"/>
      <w:r w:rsidR="009D6406" w:rsidRPr="00A37520">
        <w:t>xml</w:t>
      </w:r>
      <w:proofErr w:type="spellEnd"/>
      <w:r w:rsidR="009D6406" w:rsidRPr="00A37520">
        <w:t>,</w:t>
      </w:r>
      <w:proofErr w:type="gramEnd"/>
      <w:r w:rsidR="009D6406" w:rsidRPr="00A37520">
        <w:t xml:space="preserve"> apod.</w:t>
      </w:r>
      <w:r w:rsidRPr="00A37520">
        <w:t xml:space="preserve">) a API </w:t>
      </w:r>
      <w:r w:rsidR="00057A1D" w:rsidRPr="00A37520">
        <w:t xml:space="preserve">/ OPEN API </w:t>
      </w:r>
      <w:r w:rsidRPr="00A37520">
        <w:t>rozhraní, s automatickou kontrolou struktury a opravou algoritmů při změně dodavatele.</w:t>
      </w:r>
      <w:r w:rsidR="00822E8A">
        <w:t xml:space="preserve"> Data budou nahrána zpětně za dostupné roky, minimálně od roku 2020. </w:t>
      </w:r>
    </w:p>
    <w:p w14:paraId="6323A7C6" w14:textId="742B7DEC" w:rsidR="009E6E40" w:rsidRPr="00A37520" w:rsidRDefault="009E6E40" w:rsidP="005A6666">
      <w:pPr>
        <w:numPr>
          <w:ilvl w:val="0"/>
          <w:numId w:val="63"/>
        </w:numPr>
      </w:pPr>
      <w:r w:rsidRPr="00A37520">
        <w:rPr>
          <w:b/>
          <w:bCs/>
        </w:rPr>
        <w:lastRenderedPageBreak/>
        <w:t>Integrace QR a čárových kódů</w:t>
      </w:r>
      <w:r w:rsidRPr="00A37520">
        <w:t>: Použití QR a čárových kódů pro s</w:t>
      </w:r>
      <w:r w:rsidR="00582A3D" w:rsidRPr="00A37520">
        <w:t>nadné čtení a identifikaci daného zařízení (měřidlo, spotřebič)</w:t>
      </w:r>
    </w:p>
    <w:p w14:paraId="69E84838" w14:textId="77777777" w:rsidR="009E6E40" w:rsidRPr="00A37520" w:rsidRDefault="009E6E40" w:rsidP="005A6666">
      <w:pPr>
        <w:numPr>
          <w:ilvl w:val="0"/>
          <w:numId w:val="63"/>
        </w:numPr>
      </w:pPr>
      <w:r w:rsidRPr="00A37520">
        <w:rPr>
          <w:b/>
          <w:bCs/>
        </w:rPr>
        <w:t>Sledování a diagnostika</w:t>
      </w:r>
      <w:r w:rsidRPr="00A37520">
        <w:t>: Podporuje porovnávání spotřeb a sledování mimořádných stavů, se základním intervalem měsíčního ukládání dat.</w:t>
      </w:r>
    </w:p>
    <w:p w14:paraId="0F277EC3" w14:textId="3068EF97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technických zařízení a dokumentace</w:t>
      </w:r>
    </w:p>
    <w:p w14:paraId="7936C053" w14:textId="6CC16FB0" w:rsidR="009E6E40" w:rsidRPr="00A37520" w:rsidRDefault="009E6E40" w:rsidP="005A6666">
      <w:pPr>
        <w:numPr>
          <w:ilvl w:val="0"/>
          <w:numId w:val="64"/>
        </w:numPr>
      </w:pPr>
      <w:r w:rsidRPr="00A37520">
        <w:rPr>
          <w:b/>
          <w:bCs/>
        </w:rPr>
        <w:t>Správa technických zařízení</w:t>
      </w:r>
      <w:r w:rsidRPr="00A37520">
        <w:t xml:space="preserve">: Evidence a sledování technických </w:t>
      </w:r>
      <w:r w:rsidR="00BD630C" w:rsidRPr="00A37520">
        <w:t xml:space="preserve">a jiných </w:t>
      </w:r>
      <w:r w:rsidRPr="00A37520">
        <w:t>parametrů zařízení (výměníkové stanice, kotle, zásobníky</w:t>
      </w:r>
      <w:r w:rsidR="00BD630C" w:rsidRPr="00A37520">
        <w:t xml:space="preserve"> a ohřívače </w:t>
      </w:r>
      <w:proofErr w:type="gramStart"/>
      <w:r w:rsidR="00BD630C" w:rsidRPr="00A37520">
        <w:t>vody,</w:t>
      </w:r>
      <w:proofErr w:type="gramEnd"/>
      <w:r w:rsidR="00BD630C" w:rsidRPr="00A37520">
        <w:t xml:space="preserve"> apod.</w:t>
      </w:r>
      <w:r w:rsidRPr="00A37520">
        <w:t>) včetně výkonových parametrů, účinností a data uvedení do provozu.</w:t>
      </w:r>
    </w:p>
    <w:p w14:paraId="447D26EA" w14:textId="77777777" w:rsidR="009E6E40" w:rsidRPr="00A37520" w:rsidRDefault="009E6E40" w:rsidP="005A6666">
      <w:pPr>
        <w:numPr>
          <w:ilvl w:val="0"/>
          <w:numId w:val="64"/>
        </w:numPr>
      </w:pPr>
      <w:r w:rsidRPr="00A37520">
        <w:rPr>
          <w:b/>
          <w:bCs/>
        </w:rPr>
        <w:t>Dokumentace</w:t>
      </w:r>
      <w:r w:rsidRPr="00A37520">
        <w:t>: Možnost připojení technické a provozní dokumentace jako příloh.</w:t>
      </w:r>
    </w:p>
    <w:p w14:paraId="681E35B8" w14:textId="235588B5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klimatických dat</w:t>
      </w:r>
    </w:p>
    <w:p w14:paraId="69FFB5B3" w14:textId="77777777" w:rsidR="009E6E40" w:rsidRPr="00A37520" w:rsidRDefault="009E6E40" w:rsidP="005A6666">
      <w:pPr>
        <w:numPr>
          <w:ilvl w:val="0"/>
          <w:numId w:val="65"/>
        </w:numPr>
      </w:pPr>
      <w:r w:rsidRPr="00A37520">
        <w:rPr>
          <w:b/>
          <w:bCs/>
        </w:rPr>
        <w:t>Import z externích zdrojů</w:t>
      </w:r>
      <w:r w:rsidRPr="00A37520">
        <w:t>: Data o klimatu, včetně teplotních údajů a topných dnů, importovaná z ČHMÚ nebo jiných externích poskytovatelů.</w:t>
      </w:r>
    </w:p>
    <w:p w14:paraId="11EA7669" w14:textId="236A5023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Průkazy energetické náročnosti budov (PENB)</w:t>
      </w:r>
    </w:p>
    <w:p w14:paraId="6ACD6093" w14:textId="77777777" w:rsidR="009E6E40" w:rsidRPr="00A37520" w:rsidRDefault="009E6E40" w:rsidP="005A6666">
      <w:pPr>
        <w:numPr>
          <w:ilvl w:val="0"/>
          <w:numId w:val="66"/>
        </w:numPr>
      </w:pPr>
      <w:r w:rsidRPr="00A37520">
        <w:t>Evidence ukazatelů a hodnot PENB s grafickým zobrazením.</w:t>
      </w:r>
    </w:p>
    <w:p w14:paraId="4B5A394C" w14:textId="543B05C3" w:rsidR="008311FE" w:rsidRPr="00A37520" w:rsidRDefault="008311FE" w:rsidP="005A6666">
      <w:pPr>
        <w:numPr>
          <w:ilvl w:val="0"/>
          <w:numId w:val="66"/>
        </w:numPr>
      </w:pPr>
      <w:r w:rsidRPr="00A37520">
        <w:t>Evidence PENB včetně data jejich platnosti</w:t>
      </w:r>
    </w:p>
    <w:p w14:paraId="63FEDDB6" w14:textId="3352E453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Revize a kontroly</w:t>
      </w:r>
    </w:p>
    <w:p w14:paraId="438C8820" w14:textId="77777777" w:rsidR="009E6E40" w:rsidRPr="00A37520" w:rsidRDefault="009E6E40" w:rsidP="005A6666">
      <w:pPr>
        <w:numPr>
          <w:ilvl w:val="0"/>
          <w:numId w:val="67"/>
        </w:numPr>
      </w:pPr>
      <w:r w:rsidRPr="00A37520">
        <w:rPr>
          <w:b/>
          <w:bCs/>
        </w:rPr>
        <w:t>Plány a notifikace</w:t>
      </w:r>
      <w:r w:rsidRPr="00A37520">
        <w:t>: Systém plánuje revize podle legislativních vyhlášek, s možností automatizovaných upozornění na blížící se termíny.</w:t>
      </w:r>
    </w:p>
    <w:p w14:paraId="014F1AE1" w14:textId="5E972C19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neshod a opatření</w:t>
      </w:r>
    </w:p>
    <w:p w14:paraId="52C6E8C1" w14:textId="77777777" w:rsidR="009E6E40" w:rsidRPr="00A37520" w:rsidRDefault="009E6E40" w:rsidP="005A6666">
      <w:pPr>
        <w:numPr>
          <w:ilvl w:val="0"/>
          <w:numId w:val="68"/>
        </w:numPr>
      </w:pPr>
      <w:r w:rsidRPr="00A37520">
        <w:t>Evidence neshod a přijatých opatření pro zlepšení energetické efektivity.</w:t>
      </w:r>
    </w:p>
    <w:p w14:paraId="33DC04BD" w14:textId="6883B3CA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Podpora iniciativ na zlepšení energetické efektivity</w:t>
      </w:r>
    </w:p>
    <w:p w14:paraId="1AAE96B0" w14:textId="77777777" w:rsidR="009E6E40" w:rsidRPr="00A37520" w:rsidRDefault="009E6E40" w:rsidP="005A6666">
      <w:pPr>
        <w:numPr>
          <w:ilvl w:val="0"/>
          <w:numId w:val="69"/>
        </w:numPr>
      </w:pPr>
      <w:r w:rsidRPr="00A37520">
        <w:t>Umožňuje zaměstnancům zadávat příležitosti pro zlepšení hospodárnosti.</w:t>
      </w:r>
    </w:p>
    <w:p w14:paraId="36D7911D" w14:textId="77777777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Výstupy a reportování</w:t>
      </w:r>
    </w:p>
    <w:p w14:paraId="06E6E1B3" w14:textId="77777777" w:rsidR="009E6E40" w:rsidRPr="00A37520" w:rsidRDefault="009E6E40" w:rsidP="005A6666">
      <w:pPr>
        <w:numPr>
          <w:ilvl w:val="0"/>
          <w:numId w:val="70"/>
        </w:numPr>
      </w:pPr>
      <w:r w:rsidRPr="00A37520">
        <w:rPr>
          <w:b/>
          <w:bCs/>
        </w:rPr>
        <w:t>Reporty a grafy</w:t>
      </w:r>
      <w:r w:rsidRPr="00A37520">
        <w:t xml:space="preserve">: Přehled spotřeb a nákladů ve všech úrovních, meziroční srovnání, a exporty dat do formátů jako </w:t>
      </w:r>
      <w:proofErr w:type="spellStart"/>
      <w:r w:rsidRPr="00A37520">
        <w:t>xls</w:t>
      </w:r>
      <w:proofErr w:type="spellEnd"/>
      <w:r w:rsidRPr="00A37520">
        <w:t xml:space="preserve">, </w:t>
      </w:r>
      <w:proofErr w:type="spellStart"/>
      <w:r w:rsidRPr="00A37520">
        <w:t>pdf</w:t>
      </w:r>
      <w:proofErr w:type="spellEnd"/>
      <w:r w:rsidRPr="00A37520">
        <w:t xml:space="preserve"> nebo </w:t>
      </w:r>
      <w:proofErr w:type="spellStart"/>
      <w:r w:rsidRPr="00A37520">
        <w:t>csv</w:t>
      </w:r>
      <w:proofErr w:type="spellEnd"/>
      <w:r w:rsidRPr="00A37520">
        <w:t>.</w:t>
      </w:r>
    </w:p>
    <w:p w14:paraId="626D5389" w14:textId="77777777" w:rsidR="009E6E40" w:rsidRPr="00A37520" w:rsidRDefault="009E6E40" w:rsidP="005A6666">
      <w:pPr>
        <w:numPr>
          <w:ilvl w:val="0"/>
          <w:numId w:val="70"/>
        </w:numPr>
      </w:pPr>
      <w:r w:rsidRPr="00A37520">
        <w:rPr>
          <w:b/>
          <w:bCs/>
        </w:rPr>
        <w:t>Mapová vizualizace</w:t>
      </w:r>
      <w:r w:rsidRPr="00A37520">
        <w:t>: Modul podporuje práci s mapovým podkladem propojeným s katastrálními daty.</w:t>
      </w:r>
    </w:p>
    <w:p w14:paraId="172AA1DD" w14:textId="77777777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Upozornění a notifikace</w:t>
      </w:r>
    </w:p>
    <w:p w14:paraId="59904EC2" w14:textId="30F1EB17" w:rsidR="009E6E40" w:rsidRPr="00A37520" w:rsidRDefault="009E6E40" w:rsidP="005A6666">
      <w:pPr>
        <w:numPr>
          <w:ilvl w:val="0"/>
          <w:numId w:val="71"/>
        </w:numPr>
      </w:pPr>
      <w:r w:rsidRPr="00A37520">
        <w:t>Automatická upozornění na mimořádné stavy</w:t>
      </w:r>
      <w:r w:rsidR="007A56F5" w:rsidRPr="00A37520">
        <w:t xml:space="preserve"> (rozdíl měřených a očekávaných spotřeb)</w:t>
      </w:r>
      <w:r w:rsidRPr="00A37520">
        <w:t xml:space="preserve">, </w:t>
      </w:r>
      <w:r w:rsidR="008311FE" w:rsidRPr="00A37520">
        <w:t xml:space="preserve">na </w:t>
      </w:r>
      <w:r w:rsidRPr="00A37520">
        <w:t xml:space="preserve">chybějící </w:t>
      </w:r>
      <w:r w:rsidR="008311FE" w:rsidRPr="00A37520">
        <w:t>fakturační data, na nesoulad evidovaných sazeb a velikosti jističů</w:t>
      </w:r>
      <w:r w:rsidR="007A56F5" w:rsidRPr="00A37520">
        <w:t xml:space="preserve"> vůči fakturačním údajů</w:t>
      </w:r>
      <w:r w:rsidR="008311FE" w:rsidRPr="00A37520">
        <w:t>, na nulové hodnoty spotřeby, na nenavazující stav měřidel a upozornění na termín ručních odečtů dle měřících plánů.</w:t>
      </w:r>
    </w:p>
    <w:p w14:paraId="0707F425" w14:textId="65781E3E" w:rsidR="00734692" w:rsidRPr="00822E8A" w:rsidRDefault="00734692" w:rsidP="00734692">
      <w:pPr>
        <w:rPr>
          <w:b/>
          <w:bCs/>
        </w:rPr>
      </w:pPr>
      <w:r w:rsidRPr="00822E8A">
        <w:rPr>
          <w:b/>
          <w:bCs/>
        </w:rPr>
        <w:t>Další funkcionality</w:t>
      </w:r>
      <w:r w:rsidR="00822E8A">
        <w:rPr>
          <w:b/>
          <w:bCs/>
        </w:rPr>
        <w:t xml:space="preserve"> včetně reportingu</w:t>
      </w:r>
      <w:r w:rsidRPr="00822E8A">
        <w:rPr>
          <w:b/>
          <w:bCs/>
        </w:rPr>
        <w:t xml:space="preserve"> </w:t>
      </w:r>
    </w:p>
    <w:p w14:paraId="035C4F44" w14:textId="69FB3F9D" w:rsidR="00734692" w:rsidRPr="00A37520" w:rsidRDefault="00734692" w:rsidP="00734692">
      <w:pPr>
        <w:pStyle w:val="Odstavecseseznamem"/>
        <w:numPr>
          <w:ilvl w:val="0"/>
          <w:numId w:val="83"/>
        </w:numPr>
      </w:pPr>
      <w:r w:rsidRPr="00A37520">
        <w:lastRenderedPageBreak/>
        <w:t>Vývoj spotřeb</w:t>
      </w:r>
      <w:r w:rsidR="00345A74" w:rsidRPr="00A37520">
        <w:t>, porovnání se srovnatelným obdobím, generování přehledu odběrných míst</w:t>
      </w:r>
      <w:r w:rsidR="006944F8" w:rsidRPr="00A37520">
        <w:t>, možnost modifikace přednastavených výstupních sestav dat,</w:t>
      </w:r>
      <w:r w:rsidR="003D741F">
        <w:t xml:space="preserve"> uživatelské</w:t>
      </w:r>
      <w:r w:rsidR="006944F8" w:rsidRPr="00A37520">
        <w:t xml:space="preserve"> vytváření vlastních sestav</w:t>
      </w:r>
    </w:p>
    <w:p w14:paraId="34CF1CDB" w14:textId="77777777" w:rsidR="00397786" w:rsidRPr="00A37520" w:rsidRDefault="00397786" w:rsidP="00397786">
      <w:pPr>
        <w:pStyle w:val="pole-modr"/>
      </w:pPr>
      <w:r w:rsidRPr="00A37520">
        <w:t xml:space="preserve">Služby a funkcionality pro občana přístupné přes portál občana Břeclav: </w:t>
      </w:r>
    </w:p>
    <w:p w14:paraId="0892D48E" w14:textId="77777777" w:rsidR="00397786" w:rsidRPr="00A37520" w:rsidRDefault="00397786" w:rsidP="005A6666">
      <w:pPr>
        <w:numPr>
          <w:ilvl w:val="0"/>
          <w:numId w:val="72"/>
        </w:numPr>
      </w:pPr>
      <w:r w:rsidRPr="00A37520">
        <w:rPr>
          <w:b/>
          <w:bCs/>
        </w:rPr>
        <w:t>Náhled na dostupné nemovitosti</w:t>
      </w:r>
      <w:r w:rsidRPr="00A37520">
        <w:t>: Na portálu občana by občané měli mít možnost prohlížet volné městské nemovitosti, včetně informací o velikosti, poloze, účelu a podmínkách nájmu.</w:t>
      </w:r>
    </w:p>
    <w:p w14:paraId="03F0FAA5" w14:textId="230B4E96" w:rsidR="00397786" w:rsidRPr="00A37520" w:rsidRDefault="00397786" w:rsidP="005A6666">
      <w:pPr>
        <w:numPr>
          <w:ilvl w:val="0"/>
          <w:numId w:val="72"/>
        </w:numPr>
      </w:pPr>
      <w:r w:rsidRPr="00A37520">
        <w:rPr>
          <w:b/>
          <w:bCs/>
        </w:rPr>
        <w:t>Online podání žádosti o pronájem či výpůjčku</w:t>
      </w:r>
      <w:r w:rsidRPr="00A37520">
        <w:t>: Systém by měl umožňovat elektronické podání žádostí o pronájem a sledování jejich stavu. Proces by mohl zahrnovat elektronické formuláře</w:t>
      </w:r>
      <w:r w:rsidR="00071E30">
        <w:t xml:space="preserve"> (webový formulář)</w:t>
      </w:r>
      <w:r w:rsidRPr="00A37520">
        <w:t>, propojení s registrem smluv a podporu elektronického podpisu.</w:t>
      </w:r>
      <w:r w:rsidR="00DB240C" w:rsidRPr="00A37520">
        <w:t xml:space="preserve"> </w:t>
      </w:r>
    </w:p>
    <w:p w14:paraId="4ECC421D" w14:textId="77777777" w:rsidR="00397786" w:rsidRPr="00A37520" w:rsidRDefault="00397786" w:rsidP="005A6666">
      <w:pPr>
        <w:numPr>
          <w:ilvl w:val="0"/>
          <w:numId w:val="72"/>
        </w:numPr>
      </w:pPr>
      <w:r w:rsidRPr="00A37520">
        <w:rPr>
          <w:b/>
          <w:bCs/>
        </w:rPr>
        <w:t>Elektronické vyúčtování</w:t>
      </w:r>
      <w:r w:rsidRPr="00A37520">
        <w:t>: Modul by měl poskytovat přehled plateb a vyúčtování služeb spojených s nájmem, s možností online platby pomocí platební brány. Tato funkce by zahrnovala také integraci se systémy pro generování QR kódů pro usnadnění platby.</w:t>
      </w:r>
    </w:p>
    <w:p w14:paraId="0D1138E4" w14:textId="1A66F15F" w:rsidR="00397786" w:rsidRPr="00A37520" w:rsidRDefault="00397786" w:rsidP="005A6666">
      <w:pPr>
        <w:numPr>
          <w:ilvl w:val="0"/>
          <w:numId w:val="73"/>
        </w:numPr>
      </w:pPr>
      <w:r w:rsidRPr="00A37520">
        <w:rPr>
          <w:b/>
          <w:bCs/>
        </w:rPr>
        <w:t>Hlásič závad</w:t>
      </w:r>
      <w:r w:rsidRPr="00A37520">
        <w:t xml:space="preserve">: Portál občana by měl </w:t>
      </w:r>
      <w:proofErr w:type="gramStart"/>
      <w:r w:rsidRPr="00A37520">
        <w:t xml:space="preserve">obsahovat </w:t>
      </w:r>
      <w:r w:rsidR="00071E30">
        <w:t xml:space="preserve"> webový</w:t>
      </w:r>
      <w:proofErr w:type="gramEnd"/>
      <w:r w:rsidR="00071E30">
        <w:t xml:space="preserve"> </w:t>
      </w:r>
      <w:r w:rsidRPr="00A37520">
        <w:t>formulář pro hlášení závad na pronajatých nemovitostech s možností nahrání fotografie a lokalizace. Žádosti by byly automaticky přeposílány do modulu pro správu údržby majetku a sledování průběhu oprav.</w:t>
      </w:r>
    </w:p>
    <w:p w14:paraId="68C03AF2" w14:textId="77777777" w:rsidR="00397786" w:rsidRPr="00A37520" w:rsidRDefault="00397786" w:rsidP="005A6666">
      <w:pPr>
        <w:numPr>
          <w:ilvl w:val="0"/>
          <w:numId w:val="73"/>
        </w:numPr>
      </w:pPr>
      <w:r w:rsidRPr="00A37520">
        <w:rPr>
          <w:b/>
          <w:bCs/>
        </w:rPr>
        <w:t>Notifikace a upozornění</w:t>
      </w:r>
      <w:r w:rsidRPr="00A37520">
        <w:t>: Modul by měl odesílat automatická upozornění (e-mail/SMS) na blížící se termíny revizí, splatnosti plateb či ukončení nájemních smluv.</w:t>
      </w:r>
    </w:p>
    <w:p w14:paraId="31A257FE" w14:textId="77777777" w:rsidR="00397786" w:rsidRPr="00A37520" w:rsidRDefault="00397786" w:rsidP="005A6666">
      <w:pPr>
        <w:numPr>
          <w:ilvl w:val="0"/>
          <w:numId w:val="74"/>
        </w:numPr>
      </w:pPr>
      <w:r w:rsidRPr="00A37520">
        <w:rPr>
          <w:b/>
          <w:bCs/>
        </w:rPr>
        <w:t>Integrace s GIS</w:t>
      </w:r>
      <w:r w:rsidRPr="00A37520">
        <w:t>: Občanům by byla k dispozici interaktivní mapa s přehledem městského majetku, kde si mohou prohlédnout jednotlivé objekty. Integrace s mapovým podkladem může být provedena pomocí API GIS systému, které zobrazuje lokace a stav nemovitostí.</w:t>
      </w:r>
    </w:p>
    <w:p w14:paraId="2E23EB2E" w14:textId="51363582" w:rsidR="00DF03DE" w:rsidRPr="00A37520" w:rsidRDefault="00DF03DE" w:rsidP="00DF03DE">
      <w:pPr>
        <w:pStyle w:val="Nadpis2"/>
      </w:pPr>
      <w:bookmarkStart w:id="3" w:name="_Toc187251471"/>
      <w:r w:rsidRPr="00A37520">
        <w:t>Definice rolí</w:t>
      </w:r>
      <w:bookmarkEnd w:id="3"/>
    </w:p>
    <w:p w14:paraId="6E64BBA6" w14:textId="38D3B85D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Administrátor systému</w:t>
      </w:r>
    </w:p>
    <w:p w14:paraId="297FBB81" w14:textId="77777777" w:rsidR="00DF03DE" w:rsidRPr="00A37520" w:rsidRDefault="00DF03DE" w:rsidP="005A6666">
      <w:pPr>
        <w:numPr>
          <w:ilvl w:val="0"/>
          <w:numId w:val="75"/>
        </w:numPr>
      </w:pPr>
      <w:r w:rsidRPr="00A37520">
        <w:rPr>
          <w:b/>
          <w:bCs/>
        </w:rPr>
        <w:t>Hlavní zodpovědnosti</w:t>
      </w:r>
      <w:r w:rsidRPr="00A37520">
        <w:t>: Správa uživatelských účtů, přiřazování rolí, přidávání nových modulů nebo funkcionalit a údržba systému.</w:t>
      </w:r>
    </w:p>
    <w:p w14:paraId="2449026E" w14:textId="77777777" w:rsidR="00DF03DE" w:rsidRPr="00A37520" w:rsidRDefault="00DF03DE" w:rsidP="005A6666">
      <w:pPr>
        <w:numPr>
          <w:ilvl w:val="0"/>
          <w:numId w:val="75"/>
        </w:numPr>
      </w:pPr>
      <w:r w:rsidRPr="00A37520">
        <w:rPr>
          <w:b/>
          <w:bCs/>
        </w:rPr>
        <w:t>Práva</w:t>
      </w:r>
      <w:r w:rsidRPr="00A37520">
        <w:t>: Neomezený přístup ke všem datům a funkcím, včetně změn nastavení a konfiguračních možností.</w:t>
      </w:r>
    </w:p>
    <w:p w14:paraId="1FEF0324" w14:textId="77777777" w:rsidR="00DF03DE" w:rsidRPr="00A37520" w:rsidRDefault="00DF03DE" w:rsidP="005A6666">
      <w:pPr>
        <w:numPr>
          <w:ilvl w:val="0"/>
          <w:numId w:val="75"/>
        </w:numPr>
      </w:pPr>
      <w:r w:rsidRPr="00A37520">
        <w:rPr>
          <w:b/>
          <w:bCs/>
        </w:rPr>
        <w:t>Interakce se systémem</w:t>
      </w:r>
      <w:r w:rsidRPr="00A37520">
        <w:t>: Může vytvářet a spravovat všechny ostatní role a zajišťuje, že systém funguje hladce.</w:t>
      </w:r>
    </w:p>
    <w:p w14:paraId="2F583300" w14:textId="30F263D3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Manažer majetku</w:t>
      </w:r>
    </w:p>
    <w:p w14:paraId="65A9664F" w14:textId="77777777" w:rsidR="00DF03DE" w:rsidRPr="00A37520" w:rsidRDefault="00DF03DE" w:rsidP="005A6666">
      <w:pPr>
        <w:numPr>
          <w:ilvl w:val="0"/>
          <w:numId w:val="76"/>
        </w:numPr>
      </w:pPr>
      <w:r w:rsidRPr="00A37520">
        <w:rPr>
          <w:b/>
          <w:bCs/>
        </w:rPr>
        <w:t>Hlavní zodpovědnosti</w:t>
      </w:r>
      <w:r w:rsidRPr="00A37520">
        <w:t>: Řídí celkovou správu nemovitostí, dohlíží na stav a využití majetku, schvaluje žádosti o pronájem nebo výpůjčky a sleduje finanční toky spojené s nájmy.</w:t>
      </w:r>
    </w:p>
    <w:p w14:paraId="2EC6C057" w14:textId="77777777" w:rsidR="00DF03DE" w:rsidRPr="00A37520" w:rsidRDefault="00DF03DE" w:rsidP="005A6666">
      <w:pPr>
        <w:numPr>
          <w:ilvl w:val="0"/>
          <w:numId w:val="76"/>
        </w:numPr>
      </w:pPr>
      <w:r w:rsidRPr="00A37520">
        <w:rPr>
          <w:b/>
          <w:bCs/>
        </w:rPr>
        <w:t>Práva</w:t>
      </w:r>
      <w:r w:rsidRPr="00A37520">
        <w:t>: Přístup ke všem údajům o nemovitostech a odběrných místech, možnost schvalovat transakce a generovat smlouvy.</w:t>
      </w:r>
    </w:p>
    <w:p w14:paraId="19CD82B4" w14:textId="77777777" w:rsidR="00DF03DE" w:rsidRPr="00A37520" w:rsidRDefault="00DF03DE" w:rsidP="005A6666">
      <w:pPr>
        <w:numPr>
          <w:ilvl w:val="0"/>
          <w:numId w:val="76"/>
        </w:numPr>
      </w:pPr>
      <w:r w:rsidRPr="00A37520">
        <w:rPr>
          <w:b/>
          <w:bCs/>
        </w:rPr>
        <w:t>Interakce se systémem</w:t>
      </w:r>
      <w:r w:rsidRPr="00A37520">
        <w:t>: Propojení s modulem smluv, rozpočtů a reportingu. Spravuje a sleduje stavy pronájmů, výpůjček a dalších právních vztahů k nemovitostem.</w:t>
      </w:r>
    </w:p>
    <w:p w14:paraId="7C1BF699" w14:textId="5DEC5929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Technický správce (Facility Manager)</w:t>
      </w:r>
    </w:p>
    <w:p w14:paraId="57D04929" w14:textId="77777777" w:rsidR="00DF03DE" w:rsidRPr="00A37520" w:rsidRDefault="00DF03DE" w:rsidP="005A6666">
      <w:pPr>
        <w:numPr>
          <w:ilvl w:val="0"/>
          <w:numId w:val="77"/>
        </w:numPr>
      </w:pPr>
      <w:r w:rsidRPr="00A37520">
        <w:rPr>
          <w:b/>
          <w:bCs/>
        </w:rPr>
        <w:lastRenderedPageBreak/>
        <w:t>Hlavní zodpovědnosti</w:t>
      </w:r>
      <w:r w:rsidRPr="00A37520">
        <w:t>: Sleduje a řídí provozní stav budov, zajišťuje údržbu, plánuje opravy a revize a řeší technické závady.</w:t>
      </w:r>
    </w:p>
    <w:p w14:paraId="6C939437" w14:textId="77777777" w:rsidR="00DF03DE" w:rsidRPr="00A37520" w:rsidRDefault="00DF03DE" w:rsidP="005A6666">
      <w:pPr>
        <w:numPr>
          <w:ilvl w:val="0"/>
          <w:numId w:val="77"/>
        </w:numPr>
      </w:pPr>
      <w:r w:rsidRPr="00A37520">
        <w:rPr>
          <w:b/>
          <w:bCs/>
        </w:rPr>
        <w:t>Práva</w:t>
      </w:r>
      <w:r w:rsidRPr="00A37520">
        <w:t>: Přístup k datům o stavu nemovitostí a jejich technickém vybavení, možnost spravovat hlášení závad a plánovat opravy.</w:t>
      </w:r>
    </w:p>
    <w:p w14:paraId="74A9F884" w14:textId="77777777" w:rsidR="00DF03DE" w:rsidRPr="00A37520" w:rsidRDefault="00DF03DE" w:rsidP="005A6666">
      <w:pPr>
        <w:numPr>
          <w:ilvl w:val="0"/>
          <w:numId w:val="77"/>
        </w:numPr>
      </w:pPr>
      <w:r w:rsidRPr="00A37520">
        <w:rPr>
          <w:b/>
          <w:bCs/>
        </w:rPr>
        <w:t>Interakce se systémem</w:t>
      </w:r>
      <w:r w:rsidRPr="00A37520">
        <w:t>: Používá modul pro správu údržby a evidence závad, plánuje a sleduje revize a servisní zásahy. Využívá také funkci notifikací na blížící se termíny revizí.</w:t>
      </w:r>
    </w:p>
    <w:p w14:paraId="37AFC794" w14:textId="4F256CFC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Energetický manažer</w:t>
      </w:r>
    </w:p>
    <w:p w14:paraId="6D885AB2" w14:textId="77777777" w:rsidR="00DF03DE" w:rsidRPr="00A37520" w:rsidRDefault="00DF03DE" w:rsidP="005A6666">
      <w:pPr>
        <w:numPr>
          <w:ilvl w:val="0"/>
          <w:numId w:val="78"/>
        </w:numPr>
      </w:pPr>
      <w:r w:rsidRPr="00A37520">
        <w:rPr>
          <w:b/>
          <w:bCs/>
        </w:rPr>
        <w:t>Hlavní zodpovědnosti</w:t>
      </w:r>
      <w:r w:rsidRPr="00A37520">
        <w:t>: Sledování spotřeby energií, optimalizace nákladů na energie, vyhodnocování údajů o spotřebě a řízení opatření na zlepšení energetické účinnosti.</w:t>
      </w:r>
    </w:p>
    <w:p w14:paraId="230C4804" w14:textId="77777777" w:rsidR="00DF03DE" w:rsidRPr="00A37520" w:rsidRDefault="00DF03DE" w:rsidP="005A6666">
      <w:pPr>
        <w:numPr>
          <w:ilvl w:val="0"/>
          <w:numId w:val="78"/>
        </w:numPr>
      </w:pPr>
      <w:r w:rsidRPr="00A37520">
        <w:rPr>
          <w:b/>
          <w:bCs/>
        </w:rPr>
        <w:t>Práva</w:t>
      </w:r>
      <w:r w:rsidRPr="00A37520">
        <w:t>: Přístup k údajům o spotřebě energií, nastavení měřících plánů a sledování účinnosti energetických zařízení.</w:t>
      </w:r>
    </w:p>
    <w:p w14:paraId="293383EB" w14:textId="77777777" w:rsidR="00DF03DE" w:rsidRPr="00A37520" w:rsidRDefault="00DF03DE" w:rsidP="005A6666">
      <w:pPr>
        <w:numPr>
          <w:ilvl w:val="0"/>
          <w:numId w:val="78"/>
        </w:numPr>
      </w:pPr>
      <w:r w:rsidRPr="00A37520">
        <w:rPr>
          <w:b/>
          <w:bCs/>
        </w:rPr>
        <w:t>Interakce se systémem</w:t>
      </w:r>
      <w:r w:rsidRPr="00A37520">
        <w:t>: Pracuje v modulu energetického managementu, kde provádí analýzy, porovnává data o spotřebě a zadává odečty nebo importuje data z měřidel.</w:t>
      </w:r>
    </w:p>
    <w:p w14:paraId="38588645" w14:textId="69D2D962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Účetní / Finanční manažer</w:t>
      </w:r>
    </w:p>
    <w:p w14:paraId="3723CBE0" w14:textId="77777777" w:rsidR="00DF03DE" w:rsidRPr="00A37520" w:rsidRDefault="00DF03DE" w:rsidP="005A6666">
      <w:pPr>
        <w:numPr>
          <w:ilvl w:val="0"/>
          <w:numId w:val="79"/>
        </w:numPr>
      </w:pPr>
      <w:r w:rsidRPr="00A37520">
        <w:rPr>
          <w:b/>
          <w:bCs/>
        </w:rPr>
        <w:t>Hlavní zodpovědnosti</w:t>
      </w:r>
      <w:r w:rsidRPr="00A37520">
        <w:t>: Zpracování plateb, fakturace nájemného a služeb, evidence pohledávek a závazků, sledování finančních výkazů a výnosů z majetku.</w:t>
      </w:r>
    </w:p>
    <w:p w14:paraId="73511CCD" w14:textId="77777777" w:rsidR="00DF03DE" w:rsidRPr="00A37520" w:rsidRDefault="00DF03DE" w:rsidP="005A6666">
      <w:pPr>
        <w:numPr>
          <w:ilvl w:val="0"/>
          <w:numId w:val="79"/>
        </w:numPr>
      </w:pPr>
      <w:r w:rsidRPr="00A37520">
        <w:rPr>
          <w:b/>
          <w:bCs/>
        </w:rPr>
        <w:t>Práva</w:t>
      </w:r>
      <w:r w:rsidRPr="00A37520">
        <w:t>: Přístup k finančním údajům o nájmech, možnost vystavovat faktury a spravovat účetní uzávěrky.</w:t>
      </w:r>
    </w:p>
    <w:p w14:paraId="09CAC8CE" w14:textId="77777777" w:rsidR="00DF03DE" w:rsidRPr="00A37520" w:rsidRDefault="00DF03DE" w:rsidP="005A6666">
      <w:pPr>
        <w:numPr>
          <w:ilvl w:val="0"/>
          <w:numId w:val="79"/>
        </w:numPr>
      </w:pPr>
      <w:r w:rsidRPr="00A37520">
        <w:rPr>
          <w:b/>
          <w:bCs/>
        </w:rPr>
        <w:t>Interakce se systémem</w:t>
      </w:r>
      <w:r w:rsidRPr="00A37520">
        <w:t>: Používá platební modul a modul pro vyúčtování služeb. Má přístup k finančním reportům a spolupracuje na analýzách finančních výsledků správy majetku.</w:t>
      </w:r>
    </w:p>
    <w:p w14:paraId="438642B4" w14:textId="58EA7CA3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Pracovník pro kontakt s občany (</w:t>
      </w:r>
      <w:proofErr w:type="spellStart"/>
      <w:r w:rsidRPr="00A37520">
        <w:rPr>
          <w:b/>
          <w:bCs/>
        </w:rPr>
        <w:t>Customer</w:t>
      </w:r>
      <w:proofErr w:type="spellEnd"/>
      <w:r w:rsidRPr="00A37520">
        <w:rPr>
          <w:b/>
          <w:bCs/>
        </w:rPr>
        <w:t xml:space="preserve"> </w:t>
      </w:r>
      <w:proofErr w:type="spellStart"/>
      <w:r w:rsidRPr="00A37520">
        <w:rPr>
          <w:b/>
          <w:bCs/>
        </w:rPr>
        <w:t>Service</w:t>
      </w:r>
      <w:proofErr w:type="spellEnd"/>
      <w:r w:rsidRPr="00A37520">
        <w:rPr>
          <w:b/>
          <w:bCs/>
        </w:rPr>
        <w:t xml:space="preserve"> Agent)</w:t>
      </w:r>
    </w:p>
    <w:p w14:paraId="10B9D241" w14:textId="77777777" w:rsidR="00DF03DE" w:rsidRPr="00A37520" w:rsidRDefault="00DF03DE" w:rsidP="005A6666">
      <w:pPr>
        <w:numPr>
          <w:ilvl w:val="0"/>
          <w:numId w:val="80"/>
        </w:numPr>
      </w:pPr>
      <w:r w:rsidRPr="00A37520">
        <w:rPr>
          <w:b/>
          <w:bCs/>
        </w:rPr>
        <w:t>Hlavní zodpovědnosti</w:t>
      </w:r>
      <w:r w:rsidRPr="00A37520">
        <w:t>: Zajišťuje komunikaci s občany, poskytuje podporu k podaným žádostem, zpracovává dotazy a podněty od veřejnosti ohledně pronájmu, závad a vyúčtování.</w:t>
      </w:r>
    </w:p>
    <w:p w14:paraId="43C3B971" w14:textId="77777777" w:rsidR="00DF03DE" w:rsidRPr="00A37520" w:rsidRDefault="00DF03DE" w:rsidP="005A6666">
      <w:pPr>
        <w:numPr>
          <w:ilvl w:val="0"/>
          <w:numId w:val="80"/>
        </w:numPr>
      </w:pPr>
      <w:r w:rsidRPr="00A37520">
        <w:rPr>
          <w:b/>
          <w:bCs/>
        </w:rPr>
        <w:t>Práva</w:t>
      </w:r>
      <w:r w:rsidRPr="00A37520">
        <w:t>: Omezený přístup ke konkrétním modulům potřebným pro práci s občany, včetně zobrazení informací o nemovitostech, nájmech a servisních hlášeních.</w:t>
      </w:r>
    </w:p>
    <w:p w14:paraId="46ADF5DF" w14:textId="77777777" w:rsidR="00DF03DE" w:rsidRPr="00A37520" w:rsidRDefault="00DF03DE" w:rsidP="005A6666">
      <w:pPr>
        <w:numPr>
          <w:ilvl w:val="0"/>
          <w:numId w:val="80"/>
        </w:numPr>
      </w:pPr>
      <w:r w:rsidRPr="00A37520">
        <w:rPr>
          <w:b/>
          <w:bCs/>
        </w:rPr>
        <w:t>Interakce se systémem</w:t>
      </w:r>
      <w:r w:rsidRPr="00A37520">
        <w:t>: Používá Portál občana a komunikační nástroje pro zasílání odpovědí a aktualizací k dotazům občanů.</w:t>
      </w:r>
    </w:p>
    <w:p w14:paraId="1ABE5357" w14:textId="00CE9D87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Revizní technik</w:t>
      </w:r>
    </w:p>
    <w:p w14:paraId="128FF697" w14:textId="77777777" w:rsidR="00DF03DE" w:rsidRPr="00A37520" w:rsidRDefault="00DF03DE" w:rsidP="005A6666">
      <w:pPr>
        <w:numPr>
          <w:ilvl w:val="0"/>
          <w:numId w:val="81"/>
        </w:numPr>
      </w:pPr>
      <w:r w:rsidRPr="00A37520">
        <w:rPr>
          <w:b/>
          <w:bCs/>
        </w:rPr>
        <w:t>Hlavní zodpovědnosti</w:t>
      </w:r>
      <w:r w:rsidRPr="00A37520">
        <w:t>: Provádí kontrolní a revizní činnosti, zpracovává revizní zprávy a zadává výsledky do systému.</w:t>
      </w:r>
    </w:p>
    <w:p w14:paraId="37F3CB5C" w14:textId="77777777" w:rsidR="00DF03DE" w:rsidRPr="00A37520" w:rsidRDefault="00DF03DE" w:rsidP="005A6666">
      <w:pPr>
        <w:numPr>
          <w:ilvl w:val="0"/>
          <w:numId w:val="81"/>
        </w:numPr>
      </w:pPr>
      <w:r w:rsidRPr="00A37520">
        <w:rPr>
          <w:b/>
          <w:bCs/>
        </w:rPr>
        <w:t>Práva</w:t>
      </w:r>
      <w:r w:rsidRPr="00A37520">
        <w:t>: Přístup k informacím o technickém stavu nemovitostí a historii revizí.</w:t>
      </w:r>
    </w:p>
    <w:p w14:paraId="1ECD4D5C" w14:textId="77777777" w:rsidR="00DF03DE" w:rsidRPr="00A37520" w:rsidRDefault="00DF03DE" w:rsidP="005A6666">
      <w:pPr>
        <w:numPr>
          <w:ilvl w:val="0"/>
          <w:numId w:val="81"/>
        </w:numPr>
      </w:pPr>
      <w:r w:rsidRPr="00A37520">
        <w:rPr>
          <w:b/>
          <w:bCs/>
        </w:rPr>
        <w:t>Interakce se systémem</w:t>
      </w:r>
      <w:r w:rsidRPr="00A37520">
        <w:t>: Používá modul revizí pro evidenci výsledků kontrol, ukládá revizní zprávy a nastavuje termíny pro další kontroly.</w:t>
      </w:r>
    </w:p>
    <w:p w14:paraId="451D7A18" w14:textId="141804EC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Občan s přístupem k Portálu občana</w:t>
      </w:r>
    </w:p>
    <w:p w14:paraId="16E1C2FD" w14:textId="77777777" w:rsidR="00DF03DE" w:rsidRPr="00A37520" w:rsidRDefault="00DF03DE" w:rsidP="005A6666">
      <w:pPr>
        <w:numPr>
          <w:ilvl w:val="0"/>
          <w:numId w:val="82"/>
        </w:numPr>
      </w:pPr>
      <w:r w:rsidRPr="00A37520">
        <w:rPr>
          <w:b/>
          <w:bCs/>
        </w:rPr>
        <w:t>Hlavní zodpovědnosti</w:t>
      </w:r>
      <w:r w:rsidRPr="00A37520">
        <w:t>: Možnost podávat žádosti o pronájem, sledovat vyúčtování a stav žádostí, nahlížet na stav nemovitostí a služeb.</w:t>
      </w:r>
    </w:p>
    <w:p w14:paraId="6E021656" w14:textId="77777777" w:rsidR="00DF03DE" w:rsidRPr="00A37520" w:rsidRDefault="00DF03DE" w:rsidP="005A6666">
      <w:pPr>
        <w:numPr>
          <w:ilvl w:val="0"/>
          <w:numId w:val="82"/>
        </w:numPr>
      </w:pPr>
      <w:r w:rsidRPr="00A37520">
        <w:rPr>
          <w:b/>
          <w:bCs/>
        </w:rPr>
        <w:lastRenderedPageBreak/>
        <w:t>Práva</w:t>
      </w:r>
      <w:r w:rsidRPr="00A37520">
        <w:t>: Omezený přístup k veřejným informacím a datům o pronájmech, hlášení závad a evidenci plateb.</w:t>
      </w:r>
    </w:p>
    <w:p w14:paraId="611FC472" w14:textId="77777777" w:rsidR="00DF03DE" w:rsidRPr="00A37520" w:rsidRDefault="00DF03DE" w:rsidP="005A6666">
      <w:pPr>
        <w:numPr>
          <w:ilvl w:val="0"/>
          <w:numId w:val="82"/>
        </w:numPr>
      </w:pPr>
      <w:r w:rsidRPr="00A37520">
        <w:rPr>
          <w:b/>
          <w:bCs/>
        </w:rPr>
        <w:t>Interakce se systémem</w:t>
      </w:r>
      <w:r w:rsidRPr="00A37520">
        <w:t>: Přístup k Portálu občana, kde mohou občané sami podávat žádosti, nahlížet na data o nájmu a provádět platby.</w:t>
      </w:r>
    </w:p>
    <w:p w14:paraId="40072506" w14:textId="2CA2A90E" w:rsidR="006173FA" w:rsidRPr="00A37520" w:rsidRDefault="006173FA" w:rsidP="006173FA">
      <w:pPr>
        <w:pStyle w:val="Nadpis2"/>
      </w:pPr>
      <w:bookmarkStart w:id="4" w:name="_Toc187251472"/>
      <w:r w:rsidRPr="00A37520">
        <w:t>Požadované výstupy Díla</w:t>
      </w:r>
      <w:bookmarkEnd w:id="4"/>
    </w:p>
    <w:p w14:paraId="5FFA9CCC" w14:textId="79111A88" w:rsidR="006173FA" w:rsidRPr="00A37520" w:rsidRDefault="000C2620" w:rsidP="006173FA">
      <w:r w:rsidRPr="00A37520">
        <w:t xml:space="preserve">V rámci realizace Díla je </w:t>
      </w:r>
      <w:r w:rsidR="00090D62" w:rsidRPr="00A37520">
        <w:t>Zadavate</w:t>
      </w:r>
      <w:r w:rsidRPr="00A37520">
        <w:t xml:space="preserve">lem požadováno pro úspěšné splnění projektu a následnou akceptaci Díla dodání výstupů, které </w:t>
      </w:r>
      <w:r w:rsidR="00090D62" w:rsidRPr="00A37520">
        <w:t>Zadavate</w:t>
      </w:r>
      <w:r w:rsidRPr="00A37520">
        <w:t xml:space="preserve">le považuje za nutné pro nasazení a provoz díla v souladu se zavedenými procesy </w:t>
      </w:r>
      <w:r w:rsidR="00090D62" w:rsidRPr="00A37520">
        <w:t>Zadavate</w:t>
      </w:r>
      <w:r w:rsidRPr="00A37520">
        <w:t>le</w:t>
      </w:r>
      <w:r w:rsidR="00C97FE8">
        <w:t>.</w:t>
      </w:r>
    </w:p>
    <w:p w14:paraId="753D9477" w14:textId="7444E62B" w:rsidR="000C2620" w:rsidRPr="00A37520" w:rsidRDefault="000C2620" w:rsidP="000C2620">
      <w:pPr>
        <w:pStyle w:val="MiniHeading"/>
      </w:pPr>
      <w:r w:rsidRPr="00A37520">
        <w:t>Požadované výstupy</w:t>
      </w:r>
    </w:p>
    <w:p w14:paraId="4BDC8E8E" w14:textId="1AE79AC4" w:rsidR="007161DB" w:rsidRPr="00A37520" w:rsidRDefault="6FF53D00" w:rsidP="005A6666">
      <w:pPr>
        <w:pStyle w:val="Odstavecseseznamem"/>
        <w:numPr>
          <w:ilvl w:val="0"/>
          <w:numId w:val="16"/>
        </w:numPr>
      </w:pPr>
      <w:bookmarkStart w:id="5" w:name="_Hlk155263649"/>
      <w:bookmarkStart w:id="6" w:name="_Hlk181246702"/>
      <w:r w:rsidRPr="00A37520">
        <w:rPr>
          <w:b/>
          <w:bCs/>
        </w:rPr>
        <w:t>Implementačn</w:t>
      </w:r>
      <w:r w:rsidR="3DE8B5C4" w:rsidRPr="00A37520">
        <w:rPr>
          <w:b/>
          <w:bCs/>
        </w:rPr>
        <w:t>í analýza</w:t>
      </w:r>
      <w:r w:rsidR="3DE8B5C4" w:rsidRPr="00A37520">
        <w:t xml:space="preserve"> </w:t>
      </w:r>
      <w:r w:rsidR="6ED081A8" w:rsidRPr="00A37520">
        <w:t>(IA)</w:t>
      </w:r>
      <w:bookmarkEnd w:id="5"/>
      <w:r w:rsidR="3DE8B5C4" w:rsidRPr="00A37520">
        <w:t xml:space="preserve">– </w:t>
      </w:r>
      <w:r w:rsidR="7F077825" w:rsidRPr="00A37520">
        <w:t>Dodavat</w:t>
      </w:r>
      <w:r w:rsidR="3DE8B5C4" w:rsidRPr="00A37520">
        <w:t xml:space="preserve">el realizuje </w:t>
      </w:r>
      <w:r w:rsidRPr="00A37520">
        <w:t>implementační</w:t>
      </w:r>
      <w:r w:rsidR="3DE8B5C4" w:rsidRPr="00A37520">
        <w:t xml:space="preserve"> analýzu, v </w:t>
      </w:r>
      <w:proofErr w:type="gramStart"/>
      <w:r w:rsidR="3DE8B5C4" w:rsidRPr="00A37520">
        <w:t>rámci</w:t>
      </w:r>
      <w:proofErr w:type="gramEnd"/>
      <w:r w:rsidR="3DE8B5C4" w:rsidRPr="00A37520">
        <w:t xml:space="preserve"> které ve spolupráci se </w:t>
      </w:r>
      <w:r w:rsidR="408BC069" w:rsidRPr="00A37520">
        <w:t>Zadavate</w:t>
      </w:r>
      <w:r w:rsidR="3DE8B5C4" w:rsidRPr="00A37520">
        <w:t>lem upřesní požadavky na cílový systém</w:t>
      </w:r>
      <w:r w:rsidR="3DE8B5C4" w:rsidRPr="00A37520" w:rsidDel="00CF79B3">
        <w:t xml:space="preserve"> </w:t>
      </w:r>
      <w:r w:rsidR="3DE8B5C4" w:rsidRPr="00A37520">
        <w:t xml:space="preserve">a způsob realizace. </w:t>
      </w:r>
      <w:r w:rsidRPr="00A37520">
        <w:t>Součástí bude popis cílového systému pro jeho realizaci a nasazení.</w:t>
      </w:r>
      <w:r w:rsidR="00534517" w:rsidRPr="00A37520">
        <w:t xml:space="preserve"> Součástí implementační analýzy bude také podrobný harmonogram a obsah předmětu </w:t>
      </w:r>
      <w:r w:rsidR="003D741F" w:rsidRPr="00A37520">
        <w:t>provádění díla</w:t>
      </w:r>
      <w:r w:rsidR="00534517" w:rsidRPr="00A37520">
        <w:t xml:space="preserve">. </w:t>
      </w:r>
      <w:r w:rsidRPr="00A37520">
        <w:t xml:space="preserve"> </w:t>
      </w:r>
      <w:r w:rsidR="3DE8B5C4" w:rsidRPr="00A37520">
        <w:t xml:space="preserve">Analýzu akceptuje </w:t>
      </w:r>
      <w:r w:rsidR="408BC069" w:rsidRPr="00A37520">
        <w:t>Zadavate</w:t>
      </w:r>
      <w:r w:rsidR="3DE8B5C4" w:rsidRPr="00A37520">
        <w:t>l po vypořádání připomínek.</w:t>
      </w:r>
      <w:r w:rsidR="7AACB9F4" w:rsidRPr="00A37520">
        <w:t xml:space="preserve"> </w:t>
      </w:r>
    </w:p>
    <w:p w14:paraId="0BF5CFCF" w14:textId="7CEB99C4" w:rsidR="000C2620" w:rsidRDefault="6B5C4E2F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Vytvoření </w:t>
      </w:r>
      <w:r w:rsidR="000F47DB" w:rsidRPr="00A37520">
        <w:rPr>
          <w:b/>
          <w:bCs/>
        </w:rPr>
        <w:t xml:space="preserve">Portálu majetku města Břeclav </w:t>
      </w:r>
      <w:r w:rsidRPr="00A37520">
        <w:t xml:space="preserve">– </w:t>
      </w:r>
      <w:r w:rsidR="01EC91ED" w:rsidRPr="00A37520">
        <w:t>Dodavat</w:t>
      </w:r>
      <w:r w:rsidRPr="00A37520">
        <w:t xml:space="preserve">el realizuje vývoj/dodání díla v rámci prostředí </w:t>
      </w:r>
      <w:r w:rsidR="01EC91ED" w:rsidRPr="00A37520">
        <w:t>Dodavat</w:t>
      </w:r>
      <w:r w:rsidRPr="00A37520">
        <w:t xml:space="preserve">ele do cílové podoby, požadované </w:t>
      </w:r>
      <w:r w:rsidR="544BE34B" w:rsidRPr="00A37520">
        <w:t>Zadavate</w:t>
      </w:r>
      <w:r w:rsidRPr="00A37520">
        <w:t>lem</w:t>
      </w:r>
      <w:r w:rsidR="009740F2">
        <w:t>, část pro občana lze řešit alternativně napojením přes portál občana – bude upřesněno v rámci implementační analýzy</w:t>
      </w:r>
      <w:r w:rsidRPr="00A37520">
        <w:t>.</w:t>
      </w:r>
    </w:p>
    <w:p w14:paraId="16EFF889" w14:textId="3E70DE91" w:rsidR="00C97FE8" w:rsidRPr="00A37520" w:rsidRDefault="00C97FE8" w:rsidP="005A6666">
      <w:pPr>
        <w:pStyle w:val="Odstavecseseznamem"/>
        <w:numPr>
          <w:ilvl w:val="0"/>
          <w:numId w:val="16"/>
        </w:numPr>
      </w:pPr>
      <w:r>
        <w:rPr>
          <w:b/>
          <w:bCs/>
        </w:rPr>
        <w:t xml:space="preserve">Vytvoření </w:t>
      </w:r>
      <w:r w:rsidR="00E329D7">
        <w:rPr>
          <w:b/>
          <w:bCs/>
        </w:rPr>
        <w:t xml:space="preserve">mobilní aplikace – </w:t>
      </w:r>
      <w:r w:rsidR="00E329D7" w:rsidRPr="00822E8A">
        <w:t>Dodavatel vytvoří komplementární mobilní aplikaci k Portálu majetku města</w:t>
      </w:r>
      <w:r w:rsidR="00E329D7">
        <w:t>, dostupnou přes Android a iOS, která bude sloužit k mobilnímu čtení a zadávání hodnot do IS, vč. inventarizace</w:t>
      </w:r>
    </w:p>
    <w:p w14:paraId="5554ACDC" w14:textId="5C2482D4" w:rsidR="0044730A" w:rsidRPr="00A37520" w:rsidRDefault="6EFFD419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Implementace do testovacího prostředí </w:t>
      </w:r>
      <w:r w:rsidRPr="00A37520">
        <w:t xml:space="preserve">– </w:t>
      </w:r>
      <w:r w:rsidR="7F077825" w:rsidRPr="00E329D7">
        <w:t>Dodavat</w:t>
      </w:r>
      <w:r w:rsidRPr="00E329D7">
        <w:t xml:space="preserve">el </w:t>
      </w:r>
      <w:r w:rsidR="00E329D7" w:rsidRPr="00E329D7">
        <w:t xml:space="preserve">vytvoří testovací instanci </w:t>
      </w:r>
      <w:r w:rsidR="00E329D7" w:rsidRPr="00822E8A">
        <w:t>Portálu majetku města Břeclav a nasadí ji v prostředí dodavatele</w:t>
      </w:r>
      <w:r w:rsidR="00E329D7" w:rsidRPr="00E329D7">
        <w:t>.</w:t>
      </w:r>
      <w:r w:rsidRPr="00A37520">
        <w:t xml:space="preserve"> </w:t>
      </w:r>
      <w:r w:rsidR="006E3309">
        <w:t>Dodavatel rovněž spustí mobilní aplikaci pro omezený okruh testerů.</w:t>
      </w:r>
    </w:p>
    <w:p w14:paraId="293037C5" w14:textId="47C19636" w:rsidR="00863724" w:rsidRPr="00A37520" w:rsidRDefault="63C79C00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Realizace integrací </w:t>
      </w:r>
      <w:r w:rsidRPr="00A37520">
        <w:t xml:space="preserve">– </w:t>
      </w:r>
      <w:r w:rsidR="7F077825" w:rsidRPr="00A37520">
        <w:t>Dodavat</w:t>
      </w:r>
      <w:r w:rsidRPr="00A37520">
        <w:t>el zajistí</w:t>
      </w:r>
      <w:r w:rsidR="666303A7" w:rsidRPr="00A37520">
        <w:t xml:space="preserve"> ve spolupráci se </w:t>
      </w:r>
      <w:r w:rsidR="408BC069" w:rsidRPr="00A37520">
        <w:t>Zadavate</w:t>
      </w:r>
      <w:r w:rsidR="666303A7" w:rsidRPr="00A37520">
        <w:t>lem</w:t>
      </w:r>
      <w:r w:rsidRPr="00A37520">
        <w:t xml:space="preserve"> integraci </w:t>
      </w:r>
      <w:r w:rsidR="000F47DB" w:rsidRPr="00A37520">
        <w:t xml:space="preserve">Portálu majetku města </w:t>
      </w:r>
      <w:r w:rsidRPr="00A37520">
        <w:t xml:space="preserve">na cílové systémy dle </w:t>
      </w:r>
      <w:r w:rsidR="666303A7" w:rsidRPr="00A37520">
        <w:t>i</w:t>
      </w:r>
      <w:r w:rsidRPr="00A37520">
        <w:t>mplementační analýzy.</w:t>
      </w:r>
      <w:r w:rsidR="009740F2">
        <w:t xml:space="preserve"> Náklady integrací třetích systémů budou financovány ze strany zadavatele. </w:t>
      </w:r>
    </w:p>
    <w:p w14:paraId="68E00254" w14:textId="786E1D2A" w:rsidR="0044730A" w:rsidRPr="00A37520" w:rsidRDefault="6EFFD419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Realizace testů </w:t>
      </w:r>
      <w:r w:rsidRPr="00A37520">
        <w:t xml:space="preserve">– </w:t>
      </w:r>
      <w:r w:rsidR="7F077825" w:rsidRPr="00A37520">
        <w:t>Dodavat</w:t>
      </w:r>
      <w:r w:rsidRPr="00A37520">
        <w:t xml:space="preserve">el zajistí sadu testů, kterými ověří parametry </w:t>
      </w:r>
      <w:r w:rsidR="000F47DB" w:rsidRPr="00A37520">
        <w:t xml:space="preserve">Portálu majetku </w:t>
      </w:r>
      <w:proofErr w:type="gramStart"/>
      <w:r w:rsidR="000F47DB" w:rsidRPr="00A37520">
        <w:t xml:space="preserve">města </w:t>
      </w:r>
      <w:r w:rsidR="00F53DD6" w:rsidRPr="00A37520">
        <w:t xml:space="preserve"> </w:t>
      </w:r>
      <w:r w:rsidR="00E329D7">
        <w:t>a</w:t>
      </w:r>
      <w:proofErr w:type="gramEnd"/>
      <w:r w:rsidR="00E329D7">
        <w:t xml:space="preserve"> mobilní aplikace</w:t>
      </w:r>
      <w:r w:rsidRPr="00A37520">
        <w:t xml:space="preserve">. </w:t>
      </w:r>
      <w:r w:rsidR="7F077825" w:rsidRPr="00A37520">
        <w:t>Dodavat</w:t>
      </w:r>
      <w:r w:rsidRPr="00A37520">
        <w:t xml:space="preserve">el otestuje </w:t>
      </w:r>
      <w:r w:rsidR="00156D94" w:rsidRPr="00A37520">
        <w:t xml:space="preserve">Portál majetku města </w:t>
      </w:r>
      <w:r w:rsidR="00F53DD6" w:rsidRPr="00A37520">
        <w:t xml:space="preserve">a </w:t>
      </w:r>
      <w:r w:rsidR="00E329D7">
        <w:t>mobilní aplikaci</w:t>
      </w:r>
      <w:r w:rsidR="00E329D7" w:rsidRPr="00A37520">
        <w:t xml:space="preserve"> </w:t>
      </w:r>
      <w:r w:rsidRPr="00A37520">
        <w:t xml:space="preserve">již v rámci svého vývojového prostředí, následně budou testy realizované na testovacím prostředí </w:t>
      </w:r>
      <w:r w:rsidR="4FB57F80" w:rsidRPr="00A37520">
        <w:t>a pro ověření následně na produkčním</w:t>
      </w:r>
      <w:r w:rsidRPr="00A37520">
        <w:t xml:space="preserve">. </w:t>
      </w:r>
      <w:r w:rsidR="7F077825" w:rsidRPr="00A37520">
        <w:t>Dodavat</w:t>
      </w:r>
      <w:r w:rsidRPr="00A37520">
        <w:t>el realizuje minimálně následující testy:</w:t>
      </w:r>
    </w:p>
    <w:p w14:paraId="3597AC74" w14:textId="74A39FC9" w:rsidR="0044730A" w:rsidRPr="00A37520" w:rsidRDefault="0044730A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Performance testy</w:t>
      </w:r>
      <w:r w:rsidRPr="00A37520">
        <w:t xml:space="preserve"> –</w:t>
      </w:r>
      <w:r w:rsidR="00E329D7">
        <w:t xml:space="preserve"> </w:t>
      </w:r>
      <w:r w:rsidRPr="00A37520">
        <w:t xml:space="preserve">v rámci testu bude ověřena odezva systému a vytížení </w:t>
      </w:r>
      <w:r w:rsidR="00E329D7">
        <w:t>infrastruktury</w:t>
      </w:r>
      <w:r w:rsidRPr="00A37520">
        <w:t>, testy budou realizovány při simulaci vysokého vytížení.</w:t>
      </w:r>
    </w:p>
    <w:p w14:paraId="455C0B0D" w14:textId="5025DF8A" w:rsidR="0044730A" w:rsidRPr="00A37520" w:rsidRDefault="0044730A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Funkční testy</w:t>
      </w:r>
      <w:r w:rsidRPr="00A37520">
        <w:t xml:space="preserve"> – pro tyto testy vytvoří </w:t>
      </w:r>
      <w:r w:rsidR="00341EC2" w:rsidRPr="00A37520">
        <w:t>Dodavat</w:t>
      </w:r>
      <w:r w:rsidRPr="00A37520">
        <w:t xml:space="preserve">el testovací scénáře a bude je realizovat společně se </w:t>
      </w:r>
      <w:r w:rsidR="00090D62" w:rsidRPr="00A37520">
        <w:t>Zadavate</w:t>
      </w:r>
      <w:r w:rsidRPr="00A37520">
        <w:t xml:space="preserve">lem. Z funkčních testů vznikne seznam případných zjištění – vad, které </w:t>
      </w:r>
      <w:r w:rsidR="00341EC2" w:rsidRPr="00A37520">
        <w:t>Dodavat</w:t>
      </w:r>
      <w:r w:rsidRPr="00A37520">
        <w:t>el odstraní a následně se provede další iterace funkčních testů. Testy budou realizované pro všechna prostředí</w:t>
      </w:r>
      <w:r w:rsidR="00E329D7">
        <w:t xml:space="preserve"> (testovací, produkční)</w:t>
      </w:r>
      <w:r w:rsidRPr="00A37520">
        <w:t xml:space="preserve"> a scénáře budou reflektovat funkcionality daného prostředí.</w:t>
      </w:r>
    </w:p>
    <w:p w14:paraId="53CC9CF6" w14:textId="5CE1B57D" w:rsidR="0044730A" w:rsidRPr="00A37520" w:rsidRDefault="0044730A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Bezpečnostní testy</w:t>
      </w:r>
      <w:r w:rsidRPr="00A37520">
        <w:t xml:space="preserve"> – </w:t>
      </w:r>
      <w:r w:rsidR="00341EC2" w:rsidRPr="00A37520">
        <w:t>Dodavat</w:t>
      </w:r>
      <w:r w:rsidRPr="00A37520">
        <w:t xml:space="preserve">el zajistí nezávislé bezpečnostní otestování </w:t>
      </w:r>
      <w:r w:rsidR="000F47DB" w:rsidRPr="00A37520">
        <w:t xml:space="preserve">Portálu majetku města </w:t>
      </w:r>
      <w:r w:rsidR="00960B44" w:rsidRPr="00A37520">
        <w:t xml:space="preserve">a </w:t>
      </w:r>
      <w:r w:rsidR="00E329D7">
        <w:t>mobilní aplikace</w:t>
      </w:r>
      <w:r w:rsidRPr="00A37520">
        <w:t xml:space="preserve"> vč. prostředí</w:t>
      </w:r>
      <w:r w:rsidR="00E329D7">
        <w:t xml:space="preserve"> portálu (testovací, produkční)</w:t>
      </w:r>
      <w:r w:rsidRPr="00A37520">
        <w:t xml:space="preserve"> třetí stranou</w:t>
      </w:r>
      <w:r w:rsidR="00632650" w:rsidRPr="00A37520">
        <w:t xml:space="preserve"> včetně penetračních testů</w:t>
      </w:r>
      <w:r w:rsidRPr="00A37520">
        <w:t xml:space="preserve">. Testy budou realizovány dle metodiky OWASP TOP10. Případné zjištěné chyby </w:t>
      </w:r>
      <w:r w:rsidR="00341EC2" w:rsidRPr="00A37520">
        <w:t>Dodavat</w:t>
      </w:r>
      <w:r w:rsidRPr="00A37520">
        <w:t>el odstraní</w:t>
      </w:r>
      <w:r w:rsidR="001B7049" w:rsidRPr="00A37520">
        <w:t>.</w:t>
      </w:r>
    </w:p>
    <w:p w14:paraId="65CAE716" w14:textId="0B0CE91C" w:rsidR="007161DB" w:rsidRPr="00A37520" w:rsidRDefault="007161DB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lastRenderedPageBreak/>
        <w:t xml:space="preserve">UX/UI testy – </w:t>
      </w:r>
      <w:r w:rsidR="00341EC2" w:rsidRPr="00A37520">
        <w:t>Dodavat</w:t>
      </w:r>
      <w:r w:rsidRPr="00A37520">
        <w:t xml:space="preserve">el ve spolupráci se </w:t>
      </w:r>
      <w:r w:rsidR="00090D62" w:rsidRPr="00A37520">
        <w:t>Zadavate</w:t>
      </w:r>
      <w:r w:rsidRPr="00A37520">
        <w:t xml:space="preserve">lem zajistí UX/UI testy prostředí </w:t>
      </w:r>
      <w:r w:rsidR="000F47DB" w:rsidRPr="00A37520">
        <w:t>Portálu majetku města</w:t>
      </w:r>
      <w:r w:rsidR="003A15A7" w:rsidRPr="00A37520">
        <w:t xml:space="preserve"> a </w:t>
      </w:r>
      <w:r w:rsidR="00E329D7">
        <w:t xml:space="preserve">mobilní aplikace </w:t>
      </w:r>
      <w:r w:rsidRPr="00A37520">
        <w:t xml:space="preserve">a provede úpravy podle zjištěných </w:t>
      </w:r>
      <w:proofErr w:type="spellStart"/>
      <w:r w:rsidRPr="00A37520">
        <w:t>neoptimalit</w:t>
      </w:r>
      <w:proofErr w:type="spellEnd"/>
      <w:r w:rsidRPr="00A37520">
        <w:t xml:space="preserve"> UX/UI portálu</w:t>
      </w:r>
      <w:r w:rsidR="00E329D7">
        <w:t xml:space="preserve"> a aplikace</w:t>
      </w:r>
      <w:r w:rsidRPr="00A37520">
        <w:t>.</w:t>
      </w:r>
    </w:p>
    <w:p w14:paraId="3616C173" w14:textId="2B3002E7" w:rsidR="00295C83" w:rsidRPr="00A37520" w:rsidRDefault="00295C83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Akceptační testy –</w:t>
      </w:r>
      <w:r w:rsidRPr="00A37520">
        <w:t xml:space="preserve"> realizuje </w:t>
      </w:r>
      <w:r w:rsidR="00E329D7">
        <w:t xml:space="preserve">primárně </w:t>
      </w:r>
      <w:r w:rsidRPr="00A37520">
        <w:t>Zadavatel, Dodavatel je povinen odstranit nedostatky, nalezené testy.</w:t>
      </w:r>
    </w:p>
    <w:p w14:paraId="14814442" w14:textId="18299DD1" w:rsidR="001E3D77" w:rsidRPr="00A37520" w:rsidRDefault="7AACB9F4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Implementace do produkčního prostředí –</w:t>
      </w:r>
      <w:r w:rsidRPr="00A37520">
        <w:t xml:space="preserve"> </w:t>
      </w:r>
      <w:r w:rsidR="7F077825" w:rsidRPr="00A37520">
        <w:t>Dodavat</w:t>
      </w:r>
      <w:r w:rsidRPr="00A37520">
        <w:t xml:space="preserve">el zajistí </w:t>
      </w:r>
      <w:r w:rsidR="00E329D7">
        <w:t xml:space="preserve">vytvoření produkční instance </w:t>
      </w:r>
      <w:r w:rsidR="00E329D7" w:rsidRPr="00690F14">
        <w:t>Portálu majetku města Břeclav a nasadí ji v prostředí dodavatele</w:t>
      </w:r>
      <w:r w:rsidR="006E3309">
        <w:t xml:space="preserve"> </w:t>
      </w:r>
      <w:r w:rsidRPr="00A37520">
        <w:t>po odstranění případných vad z</w:t>
      </w:r>
      <w:r w:rsidRPr="00A37520" w:rsidDel="00BC77FE">
        <w:t> </w:t>
      </w:r>
      <w:r w:rsidRPr="00A37520">
        <w:t>testování</w:t>
      </w:r>
      <w:r w:rsidR="006E3309">
        <w:t xml:space="preserve"> </w:t>
      </w:r>
      <w:r w:rsidR="001E3D77" w:rsidRPr="00A37520">
        <w:t>na základě testování a akceptac</w:t>
      </w:r>
      <w:r w:rsidR="006E3309">
        <w:t>e</w:t>
      </w:r>
      <w:r w:rsidR="001E3D77" w:rsidRPr="00A37520">
        <w:t xml:space="preserve"> Zadavatele.</w:t>
      </w:r>
      <w:r w:rsidR="006E3309">
        <w:t xml:space="preserve"> Dodavatel rovněž spustí mobilní aplikaci pro uživatele Zadavatele a jeho zřizovaných/vlastněných organizací.</w:t>
      </w:r>
    </w:p>
    <w:p w14:paraId="469DBC5B" w14:textId="79EF1678" w:rsidR="007161DB" w:rsidRPr="00A37520" w:rsidRDefault="7AACB9F4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Vytvoření systémové dokumentace –</w:t>
      </w:r>
      <w:r w:rsidRPr="00A37520">
        <w:t xml:space="preserve"> </w:t>
      </w:r>
      <w:r w:rsidR="7F077825" w:rsidRPr="00A37520">
        <w:t>Dodavat</w:t>
      </w:r>
      <w:r w:rsidRPr="00A37520">
        <w:t xml:space="preserve">el vytvoří pro </w:t>
      </w:r>
      <w:r w:rsidR="00156D94" w:rsidRPr="00A37520">
        <w:t xml:space="preserve">Portál majetku města </w:t>
      </w:r>
      <w:r w:rsidR="00BC77FE" w:rsidRPr="00A37520">
        <w:t xml:space="preserve">a </w:t>
      </w:r>
      <w:r w:rsidR="006E3309">
        <w:t xml:space="preserve">mobilní aplikaci </w:t>
      </w:r>
      <w:r w:rsidRPr="00A37520">
        <w:t xml:space="preserve">systémovou dokumentaci popisující technický stav </w:t>
      </w:r>
      <w:r w:rsidR="000F47DB" w:rsidRPr="00A37520">
        <w:t xml:space="preserve">Portálu majetku </w:t>
      </w:r>
      <w:proofErr w:type="gramStart"/>
      <w:r w:rsidR="000F47DB" w:rsidRPr="00A37520">
        <w:t xml:space="preserve">města </w:t>
      </w:r>
      <w:r w:rsidRPr="00A37520" w:rsidDel="00BC77FE">
        <w:t xml:space="preserve"> </w:t>
      </w:r>
      <w:r w:rsidR="00BF6F26" w:rsidRPr="00A37520">
        <w:t>a</w:t>
      </w:r>
      <w:proofErr w:type="gramEnd"/>
      <w:r w:rsidR="006E3309">
        <w:t xml:space="preserve"> mobilní aplikace</w:t>
      </w:r>
      <w:r w:rsidR="00BC77FE" w:rsidRPr="00A37520">
        <w:t xml:space="preserve"> </w:t>
      </w:r>
      <w:r w:rsidRPr="00A37520">
        <w:t xml:space="preserve">a dále vytvoří dokumentaci pro administrátory, která bude popisovat správu </w:t>
      </w:r>
      <w:r w:rsidR="000F47DB" w:rsidRPr="00A37520">
        <w:t xml:space="preserve">Portálu majetku města </w:t>
      </w:r>
      <w:r w:rsidR="006E3309">
        <w:t>a mobilní aplikaci</w:t>
      </w:r>
      <w:r w:rsidRPr="00A37520">
        <w:t xml:space="preserve">. Současně vytvoří </w:t>
      </w:r>
      <w:r w:rsidR="7F077825" w:rsidRPr="00A37520">
        <w:t>Dodavat</w:t>
      </w:r>
      <w:r w:rsidRPr="00A37520">
        <w:t>el uživatelskou dokumentaci pro uživatele</w:t>
      </w:r>
      <w:r w:rsidR="00D02F01" w:rsidRPr="00A37520">
        <w:t xml:space="preserve"> </w:t>
      </w:r>
      <w:r w:rsidR="006E3309">
        <w:t>všech částí</w:t>
      </w:r>
      <w:r w:rsidRPr="00A37520">
        <w:t xml:space="preserve"> </w:t>
      </w:r>
      <w:r w:rsidR="000F47DB" w:rsidRPr="00A37520">
        <w:t xml:space="preserve">Portálu majetku </w:t>
      </w:r>
      <w:r w:rsidR="006E3309" w:rsidRPr="00A37520">
        <w:t>města a</w:t>
      </w:r>
      <w:r w:rsidR="00D02F01" w:rsidRPr="00A37520">
        <w:t xml:space="preserve"> uživatelskou dokumentaci </w:t>
      </w:r>
      <w:r w:rsidR="007D1303" w:rsidRPr="00A37520">
        <w:t>pro práci s</w:t>
      </w:r>
      <w:r w:rsidR="006E3309">
        <w:t> mobilní aplikací</w:t>
      </w:r>
      <w:r w:rsidRPr="00A37520">
        <w:t>.</w:t>
      </w:r>
      <w:r w:rsidR="666303A7" w:rsidRPr="00A37520">
        <w:t xml:space="preserve"> Dokumentace bude rovněž k dispozici jako nápověda v rámci UI prostředí </w:t>
      </w:r>
      <w:r w:rsidR="007F1027" w:rsidRPr="00A37520">
        <w:t>Díla</w:t>
      </w:r>
      <w:r w:rsidR="666303A7" w:rsidRPr="00A37520">
        <w:t>.</w:t>
      </w:r>
    </w:p>
    <w:p w14:paraId="0EE3763E" w14:textId="643DFA78" w:rsidR="00243C3A" w:rsidRPr="00A37520" w:rsidRDefault="6B6727BE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Školení</w:t>
      </w:r>
      <w:r w:rsidRPr="00A37520">
        <w:t xml:space="preserve"> – Dodavatel zrealizuje školení v prostorách Zadavatele, přičemž bude realizovat oddělené školení pro administrátory (vč. administrátorů modulů) a pro uživatele. Uživatelské školení bude společné pro školené z řad Zadavatele a zástupců </w:t>
      </w:r>
      <w:r w:rsidR="006E3309">
        <w:t>klíčových zainteresovaných stran Zadavatele (příspěvkové organizace, městem vlastněné firmy)</w:t>
      </w:r>
    </w:p>
    <w:p w14:paraId="3DF304D5" w14:textId="475D4E69" w:rsidR="007161DB" w:rsidRPr="00A37520" w:rsidRDefault="7AACB9F4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Předání zdrojových kódů –</w:t>
      </w:r>
      <w:r w:rsidRPr="00A37520">
        <w:t xml:space="preserve"> </w:t>
      </w:r>
      <w:r w:rsidR="7F077825" w:rsidRPr="00A37520">
        <w:t>Dodavat</w:t>
      </w:r>
      <w:r w:rsidRPr="00A37520">
        <w:t xml:space="preserve">el předá pro vyvíjené části systému zdrojové kódy </w:t>
      </w:r>
      <w:r w:rsidR="408BC069" w:rsidRPr="00A37520">
        <w:t>Zadavate</w:t>
      </w:r>
      <w:r w:rsidRPr="00A37520">
        <w:t xml:space="preserve">li jako strojově čitelná data vč. manuálu popisujícího strukturu zdrojových kódů a jejich </w:t>
      </w:r>
      <w:r w:rsidR="63C79C00" w:rsidRPr="00A37520">
        <w:t>kompilaci/spuštění</w:t>
      </w:r>
      <w:r w:rsidR="006E3309">
        <w:t>.</w:t>
      </w:r>
    </w:p>
    <w:p w14:paraId="59B5C443" w14:textId="68A8B372" w:rsidR="00216CC0" w:rsidRPr="00A37520" w:rsidRDefault="63C79C00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Asistence při pilotním provozu</w:t>
      </w:r>
      <w:r w:rsidRPr="00A37520">
        <w:t xml:space="preserve"> – </w:t>
      </w:r>
      <w:r w:rsidR="7F077825" w:rsidRPr="00A37520">
        <w:t>Dodavat</w:t>
      </w:r>
      <w:r w:rsidRPr="00A37520">
        <w:t xml:space="preserve">el poskytne </w:t>
      </w:r>
      <w:r w:rsidR="408BC069" w:rsidRPr="00A37520">
        <w:t>Zadavate</w:t>
      </w:r>
      <w:r w:rsidRPr="00A37520">
        <w:t xml:space="preserve">li podporu při pilotním provozu </w:t>
      </w:r>
      <w:r w:rsidR="006E3309">
        <w:t>D</w:t>
      </w:r>
      <w:r w:rsidRPr="00A37520">
        <w:t xml:space="preserve">íla, která se bude spočívat v součinnosti při vyhodnocování parametrů provozu a dále zajistí odstranění případných vad a </w:t>
      </w:r>
      <w:proofErr w:type="spellStart"/>
      <w:r w:rsidRPr="00A37520">
        <w:t>neoptimalit</w:t>
      </w:r>
      <w:proofErr w:type="spellEnd"/>
      <w:r w:rsidRPr="00A37520">
        <w:t xml:space="preserve">, které se mohou při pilotním provozu projevit a nasadí jejich opravu nejprve do testovacího prostředí a po schválení </w:t>
      </w:r>
      <w:r w:rsidR="408BC069" w:rsidRPr="00A37520">
        <w:t>Zadavate</w:t>
      </w:r>
      <w:r w:rsidRPr="00A37520">
        <w:t>lem do produkce.</w:t>
      </w:r>
      <w:r w:rsidR="00216CC0" w:rsidRPr="00A37520">
        <w:t xml:space="preserve"> </w:t>
      </w:r>
    </w:p>
    <w:p w14:paraId="6EB1E7A3" w14:textId="754BBDE4" w:rsidR="000C2620" w:rsidRPr="00A37520" w:rsidRDefault="007161DB" w:rsidP="006173FA">
      <w:bookmarkStart w:id="7" w:name="_Hlk155266287"/>
      <w:bookmarkEnd w:id="6"/>
      <w:r w:rsidRPr="00A37520">
        <w:t xml:space="preserve">Pozn. Spolupráce </w:t>
      </w:r>
      <w:r w:rsidR="00090D62" w:rsidRPr="00A37520">
        <w:t>Zadavate</w:t>
      </w:r>
      <w:r w:rsidRPr="00A37520">
        <w:t>le se spočívá v poskytnutí součinnosti testovacích uživatelů pro otestování systému</w:t>
      </w:r>
      <w:r w:rsidR="007C34CA" w:rsidRPr="00A37520">
        <w:t xml:space="preserve">, zajištění součinností </w:t>
      </w:r>
      <w:r w:rsidR="00341EC2" w:rsidRPr="00A37520">
        <w:t>Dodavat</w:t>
      </w:r>
      <w:r w:rsidR="007C34CA" w:rsidRPr="00A37520">
        <w:t>elů integrovaných systémů</w:t>
      </w:r>
      <w:r w:rsidR="00863724" w:rsidRPr="00A37520">
        <w:t xml:space="preserve"> a poskytování nezbytných vstupů pro vytvoření Díla</w:t>
      </w:r>
      <w:r w:rsidRPr="00A37520">
        <w:t xml:space="preserve">. Za veškeré výstupy </w:t>
      </w:r>
      <w:r w:rsidR="00863724" w:rsidRPr="00A37520">
        <w:t xml:space="preserve">Díla </w:t>
      </w:r>
      <w:r w:rsidRPr="00A37520">
        <w:t xml:space="preserve">odpovídá </w:t>
      </w:r>
      <w:r w:rsidR="00341EC2" w:rsidRPr="00A37520">
        <w:t>Dodavat</w:t>
      </w:r>
      <w:r w:rsidRPr="00A37520">
        <w:t>el a je garantem jejich realizace.</w:t>
      </w:r>
    </w:p>
    <w:bookmarkEnd w:id="7"/>
    <w:p w14:paraId="1FC2DE26" w14:textId="698CF65B" w:rsidR="00DF03DE" w:rsidRPr="00A37520" w:rsidRDefault="009740F2" w:rsidP="00D14EDB">
      <w:pPr>
        <w:rPr>
          <w:b/>
          <w:bCs/>
        </w:rPr>
      </w:pPr>
      <w:r>
        <w:rPr>
          <w:b/>
          <w:bCs/>
        </w:rPr>
        <w:t>Předpokládaný h</w:t>
      </w:r>
      <w:r w:rsidR="00DF03DE" w:rsidRPr="00A37520">
        <w:rPr>
          <w:b/>
          <w:bCs/>
        </w:rPr>
        <w:t>armonogram realizace</w:t>
      </w:r>
      <w:r>
        <w:rPr>
          <w:b/>
          <w:bCs/>
        </w:rPr>
        <w:t xml:space="preserve"> (harmonogram bude upřesněn v implementační analýze)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4"/>
        <w:gridCol w:w="3398"/>
      </w:tblGrid>
      <w:tr w:rsidR="002C18CF" w:rsidRPr="00A37520" w14:paraId="6CDA8352" w14:textId="77777777" w:rsidTr="002C18CF">
        <w:trPr>
          <w:trHeight w:val="290"/>
          <w:tblHeader/>
        </w:trPr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281" w14:textId="77777777" w:rsidR="002C18CF" w:rsidRPr="00A37520" w:rsidRDefault="002C18CF" w:rsidP="002C18C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Krok realizace</w:t>
            </w: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88D" w14:textId="77777777" w:rsidR="002C18CF" w:rsidRPr="00A37520" w:rsidRDefault="002C18CF" w:rsidP="002C18C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Termín dokončení</w:t>
            </w:r>
          </w:p>
        </w:tc>
      </w:tr>
      <w:tr w:rsidR="002C18CF" w:rsidRPr="00A37520" w14:paraId="0238D6CA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26C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8" w:name="RANGE!A2"/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Implementační analýza</w:t>
            </w:r>
            <w:r w:rsidRPr="00A375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bookmarkEnd w:id="8"/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6C9" w14:textId="141A2C70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.0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2D2D14B3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A7B9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Vytvoření grafického návrhu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1B9" w14:textId="43F1D82A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.0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7BAE31D2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D3C" w14:textId="7E96C16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Vytvoření Portálu majetku města Břeclav </w:t>
            </w:r>
            <w:r w:rsidR="006E33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mobilní aplikace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835" w14:textId="7618B9C0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55F240C8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ACF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Implementace do testovacího prostředí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B69" w14:textId="299242BE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44190FC0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93D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Realizace integrací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182B" w14:textId="755A4992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340A7D27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78C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Realizace testů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859" w14:textId="5113196B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>
              <w:rPr>
                <w:rFonts w:ascii="Aptos Narrow" w:eastAsia="Times New Roman" w:hAnsi="Aptos Narrow" w:cs="Times New Roman"/>
                <w:lang w:eastAsia="cs-CZ"/>
              </w:rPr>
              <w:t>15</w:t>
            </w:r>
            <w:r w:rsidR="002C18CF" w:rsidRPr="00822E8A">
              <w:rPr>
                <w:rFonts w:ascii="Aptos Narrow" w:eastAsia="Times New Roman" w:hAnsi="Aptos Narrow" w:cs="Times New Roman"/>
                <w:lang w:eastAsia="cs-CZ"/>
              </w:rPr>
              <w:t>.1</w:t>
            </w:r>
            <w:r>
              <w:rPr>
                <w:rFonts w:ascii="Aptos Narrow" w:eastAsia="Times New Roman" w:hAnsi="Aptos Narrow" w:cs="Times New Roman"/>
                <w:lang w:eastAsia="cs-CZ"/>
              </w:rPr>
              <w:t>2</w:t>
            </w:r>
            <w:r w:rsidR="002C18CF" w:rsidRPr="00822E8A">
              <w:rPr>
                <w:rFonts w:ascii="Aptos Narrow" w:eastAsia="Times New Roman" w:hAnsi="Aptos Narrow" w:cs="Times New Roman"/>
                <w:lang w:eastAsia="cs-CZ"/>
              </w:rPr>
              <w:t>.2025</w:t>
            </w:r>
          </w:p>
        </w:tc>
      </w:tr>
      <w:tr w:rsidR="002C18CF" w:rsidRPr="00A37520" w14:paraId="71C5C71F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D86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Implementace do produkčního prostředí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4AE" w14:textId="696F3AE9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>
              <w:rPr>
                <w:rFonts w:ascii="Aptos Narrow" w:eastAsia="Times New Roman" w:hAnsi="Aptos Narrow" w:cs="Times New Roman"/>
                <w:lang w:eastAsia="cs-CZ"/>
              </w:rPr>
              <w:t>15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.1</w:t>
            </w:r>
            <w:r>
              <w:rPr>
                <w:rFonts w:ascii="Aptos Narrow" w:eastAsia="Times New Roman" w:hAnsi="Aptos Narrow" w:cs="Times New Roman"/>
                <w:lang w:eastAsia="cs-CZ"/>
              </w:rPr>
              <w:t>2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.2025</w:t>
            </w:r>
          </w:p>
        </w:tc>
      </w:tr>
      <w:tr w:rsidR="002C18CF" w:rsidRPr="00A37520" w14:paraId="4B6F62B2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E24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Vytvoření systémové dokumentace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AE9" w14:textId="3FC378B1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>
              <w:rPr>
                <w:rFonts w:ascii="Aptos Narrow" w:eastAsia="Times New Roman" w:hAnsi="Aptos Narrow" w:cs="Times New Roman"/>
                <w:lang w:eastAsia="cs-CZ"/>
              </w:rPr>
              <w:t>15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.1</w:t>
            </w:r>
            <w:r>
              <w:rPr>
                <w:rFonts w:ascii="Aptos Narrow" w:eastAsia="Times New Roman" w:hAnsi="Aptos Narrow" w:cs="Times New Roman"/>
                <w:lang w:eastAsia="cs-CZ"/>
              </w:rPr>
              <w:t>2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.2025</w:t>
            </w:r>
          </w:p>
        </w:tc>
      </w:tr>
      <w:tr w:rsidR="002C18CF" w:rsidRPr="00A37520" w14:paraId="7CB5DD12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2FA4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Školení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C69" w14:textId="38B14EC0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31.1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332F8F91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26D5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Asistence při pilotním provozu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B03" w14:textId="5004A45C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30.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03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</w:t>
            </w:r>
          </w:p>
        </w:tc>
      </w:tr>
    </w:tbl>
    <w:p w14:paraId="5593195D" w14:textId="5D281E76" w:rsidR="00863724" w:rsidRPr="00A37520" w:rsidRDefault="00683995" w:rsidP="006E3309">
      <w:pPr>
        <w:pStyle w:val="Nadpis1"/>
      </w:pPr>
      <w:bookmarkStart w:id="9" w:name="_Toc187251473"/>
      <w:r w:rsidRPr="00A37520">
        <w:lastRenderedPageBreak/>
        <w:t xml:space="preserve">Požadavky na funkcionality </w:t>
      </w:r>
      <w:r w:rsidR="000F47DB" w:rsidRPr="00A37520">
        <w:t>Portálu majetku města</w:t>
      </w:r>
      <w:bookmarkEnd w:id="9"/>
      <w:r w:rsidR="000F47DB" w:rsidRPr="00A37520">
        <w:t xml:space="preserve"> </w:t>
      </w:r>
      <w:r w:rsidRPr="00A37520">
        <w:t xml:space="preserve"> </w:t>
      </w:r>
    </w:p>
    <w:p w14:paraId="612F469A" w14:textId="1E0A67D6" w:rsidR="00A0690A" w:rsidRPr="00A37520" w:rsidRDefault="00156D94" w:rsidP="00A0690A">
      <w:r w:rsidRPr="00A37520">
        <w:t xml:space="preserve">Portál majetku města </w:t>
      </w:r>
      <w:r w:rsidR="00A14AFA" w:rsidRPr="00A37520">
        <w:t>bude dodán jako portálové modulární řešení splňující aktuální platnou legislativu pro informační systémy veřejné správy.</w:t>
      </w:r>
    </w:p>
    <w:p w14:paraId="54C3700C" w14:textId="40927A90" w:rsidR="00C27B8A" w:rsidRPr="00A37520" w:rsidRDefault="00C27B8A" w:rsidP="00A0690A">
      <w:r w:rsidRPr="00A37520">
        <w:t xml:space="preserve">Níže jsou uvedeny požadavky na </w:t>
      </w:r>
      <w:r w:rsidR="00156D94" w:rsidRPr="00A37520">
        <w:t xml:space="preserve">Portál majetku města </w:t>
      </w:r>
      <w:r w:rsidRPr="00A37520">
        <w:t>a související výstupy dle oblastí:</w:t>
      </w:r>
    </w:p>
    <w:p w14:paraId="73BA8F0F" w14:textId="1DBC9463" w:rsidR="00A14AFA" w:rsidRDefault="00A14AFA" w:rsidP="00A14AFA">
      <w:pPr>
        <w:pStyle w:val="Nadpis2"/>
      </w:pPr>
      <w:bookmarkStart w:id="10" w:name="_Toc187251474"/>
      <w:r w:rsidRPr="00A37520">
        <w:t>Architektura</w:t>
      </w:r>
      <w:bookmarkEnd w:id="10"/>
    </w:p>
    <w:p w14:paraId="5AB2ACE7" w14:textId="3BE8ED31" w:rsidR="006E3309" w:rsidRPr="006E3309" w:rsidRDefault="006E3309" w:rsidP="00822E8A">
      <w:r>
        <w:rPr>
          <w:noProof/>
        </w:rPr>
        <w:drawing>
          <wp:inline distT="0" distB="0" distL="0" distR="0" wp14:anchorId="71E055E0" wp14:editId="77A56FF2">
            <wp:extent cx="5721742" cy="3816626"/>
            <wp:effectExtent l="0" t="0" r="0" b="0"/>
            <wp:docPr id="5886288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28858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517" cy="38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14229" w14:textId="0B6D22CA" w:rsidR="00F12896" w:rsidRDefault="00C27B8A" w:rsidP="00C27B8A">
      <w:r w:rsidRPr="00A37520">
        <w:t xml:space="preserve">Architektura </w:t>
      </w:r>
      <w:r w:rsidR="000F47DB" w:rsidRPr="00A37520">
        <w:t xml:space="preserve">Portálu majetku města </w:t>
      </w:r>
      <w:r w:rsidRPr="00A37520">
        <w:t xml:space="preserve">bude řešena jako modulární </w:t>
      </w:r>
      <w:r w:rsidR="001C53A5" w:rsidRPr="00A37520">
        <w:t xml:space="preserve">s realizovanými integracemi mezi moduly, čímž umožní přebírání dat mezi moduly a jejich další práci s nimi v jiném modulu. </w:t>
      </w:r>
      <w:r w:rsidR="00F12896" w:rsidRPr="00A37520">
        <w:t xml:space="preserve">Architektura bude navržena jako otevřená s možností rozšíření o další moduly v rámci rozvoje řešení. </w:t>
      </w:r>
    </w:p>
    <w:p w14:paraId="5406848A" w14:textId="354EA8A7" w:rsidR="00CC6BED" w:rsidRPr="00A37520" w:rsidRDefault="00CC6BED" w:rsidP="00C27B8A">
      <w:r>
        <w:t>Výše je uvedena vizualizace architektury ve formě diagramu. Digram v plné velikosti je uveden v příloze.</w:t>
      </w:r>
    </w:p>
    <w:p w14:paraId="0A7AB662" w14:textId="0F048D76" w:rsidR="00C27B8A" w:rsidRPr="00A37520" w:rsidRDefault="00F12896" w:rsidP="00C27B8A">
      <w:proofErr w:type="spellStart"/>
      <w:r w:rsidRPr="00A37520">
        <w:rPr>
          <w:b/>
          <w:bCs/>
        </w:rPr>
        <w:t>Backend</w:t>
      </w:r>
      <w:proofErr w:type="spellEnd"/>
      <w:r w:rsidRPr="00A37520">
        <w:rPr>
          <w:b/>
          <w:bCs/>
        </w:rPr>
        <w:t xml:space="preserve"> </w:t>
      </w:r>
      <w:r w:rsidR="000F47DB" w:rsidRPr="00A37520">
        <w:rPr>
          <w:b/>
          <w:bCs/>
        </w:rPr>
        <w:t>Portálu majetku města</w:t>
      </w:r>
      <w:r w:rsidR="00882B59">
        <w:rPr>
          <w:b/>
          <w:bCs/>
        </w:rPr>
        <w:t xml:space="preserve"> (</w:t>
      </w:r>
      <w:r w:rsidR="00882B59" w:rsidRPr="00882B59">
        <w:rPr>
          <w:b/>
          <w:bCs/>
        </w:rPr>
        <w:t xml:space="preserve">Informační systém správy majetku </w:t>
      </w:r>
      <w:proofErr w:type="spellStart"/>
      <w:r w:rsidR="00882B59" w:rsidRPr="00882B59">
        <w:rPr>
          <w:b/>
          <w:bCs/>
        </w:rPr>
        <w:t>MěÚ</w:t>
      </w:r>
      <w:proofErr w:type="spellEnd"/>
      <w:r w:rsidR="00882B59" w:rsidRPr="00882B59">
        <w:rPr>
          <w:b/>
          <w:bCs/>
        </w:rPr>
        <w:t xml:space="preserve"> </w:t>
      </w:r>
      <w:proofErr w:type="gramStart"/>
      <w:r w:rsidR="00882B59" w:rsidRPr="00882B59">
        <w:rPr>
          <w:b/>
          <w:bCs/>
        </w:rPr>
        <w:t>Břeclav</w:t>
      </w:r>
      <w:r w:rsidR="00882B59">
        <w:rPr>
          <w:b/>
          <w:bCs/>
        </w:rPr>
        <w:t>)</w:t>
      </w:r>
      <w:r w:rsidR="000F47DB" w:rsidRPr="00A37520">
        <w:rPr>
          <w:b/>
          <w:bCs/>
        </w:rPr>
        <w:t xml:space="preserve"> </w:t>
      </w:r>
      <w:r w:rsidRPr="00A37520">
        <w:t xml:space="preserve"> bude</w:t>
      </w:r>
      <w:proofErr w:type="gramEnd"/>
      <w:r w:rsidRPr="00A37520">
        <w:t xml:space="preserve"> navržen s využitím aktuálních a bezpečných algoritmů, které nevykazují kybernetickou zranitelnost</w:t>
      </w:r>
      <w:r w:rsidR="00882B59">
        <w:t xml:space="preserve">. </w:t>
      </w:r>
      <w:proofErr w:type="spellStart"/>
      <w:r w:rsidR="00882B59">
        <w:t>Backend</w:t>
      </w:r>
      <w:proofErr w:type="spellEnd"/>
      <w:r w:rsidR="00882B59">
        <w:t xml:space="preserve"> bude modulární s rozšiřitelný o další moduly.</w:t>
      </w:r>
    </w:p>
    <w:p w14:paraId="2DC9FE50" w14:textId="5CE8E492" w:rsidR="00C937E7" w:rsidRPr="00A37520" w:rsidRDefault="00F12896" w:rsidP="00C27B8A">
      <w:proofErr w:type="spellStart"/>
      <w:r w:rsidRPr="00A37520">
        <w:rPr>
          <w:b/>
          <w:bCs/>
        </w:rPr>
        <w:t>Frontend</w:t>
      </w:r>
      <w:proofErr w:type="spellEnd"/>
      <w:r w:rsidR="00C937E7" w:rsidRPr="00A37520">
        <w:rPr>
          <w:b/>
          <w:bCs/>
        </w:rPr>
        <w:t xml:space="preserve"> </w:t>
      </w:r>
      <w:r w:rsidR="000F47DB" w:rsidRPr="00A37520">
        <w:rPr>
          <w:b/>
          <w:bCs/>
        </w:rPr>
        <w:t xml:space="preserve">Portálu majetku </w:t>
      </w:r>
      <w:r w:rsidR="00882B59" w:rsidRPr="00A37520">
        <w:rPr>
          <w:b/>
          <w:bCs/>
        </w:rPr>
        <w:t xml:space="preserve">města </w:t>
      </w:r>
      <w:r w:rsidR="00882B59" w:rsidRPr="00A37520">
        <w:t>bude</w:t>
      </w:r>
      <w:r w:rsidR="00DA2B5E" w:rsidRPr="00A37520">
        <w:t xml:space="preserve"> navržen s využitím aktuálních a bezpečných algoritmů, které nevykazují kybernetickou zranitelnost a </w:t>
      </w:r>
      <w:r w:rsidR="00C937E7" w:rsidRPr="00A37520">
        <w:t>bude reflektovat požadavky subkapitoly Zobrazení</w:t>
      </w:r>
      <w:r w:rsidR="00DA2B5E" w:rsidRPr="00A37520">
        <w:t xml:space="preserve">. </w:t>
      </w:r>
      <w:proofErr w:type="spellStart"/>
      <w:r w:rsidR="00DA2B5E" w:rsidRPr="00A37520">
        <w:t>Frontend</w:t>
      </w:r>
      <w:proofErr w:type="spellEnd"/>
      <w:r w:rsidR="00C937E7" w:rsidRPr="00A37520">
        <w:t xml:space="preserve"> bude navržen ve třech prostředích. </w:t>
      </w:r>
    </w:p>
    <w:p w14:paraId="79700999" w14:textId="2D4D26CA" w:rsidR="00E34AF0" w:rsidRPr="00A37520" w:rsidRDefault="00E34AF0" w:rsidP="00C27B8A">
      <w:r w:rsidRPr="00A37520">
        <w:t xml:space="preserve">Pro všechna prostředí platí, že </w:t>
      </w:r>
      <w:proofErr w:type="spellStart"/>
      <w:r w:rsidRPr="00A37520">
        <w:t>frontend</w:t>
      </w:r>
      <w:proofErr w:type="spellEnd"/>
      <w:r w:rsidRPr="00A37520">
        <w:t xml:space="preserve"> bude konfigurovatelný přes administraci </w:t>
      </w:r>
      <w:r w:rsidR="000F47DB" w:rsidRPr="00A37520">
        <w:t>Portálu majetku města</w:t>
      </w:r>
      <w:r w:rsidRPr="00A37520">
        <w:t xml:space="preserve">, bude tedy možné měnit strukturu a zobrazení </w:t>
      </w:r>
      <w:proofErr w:type="spellStart"/>
      <w:r w:rsidRPr="00A37520">
        <w:t>frontendu</w:t>
      </w:r>
      <w:proofErr w:type="spellEnd"/>
      <w:r w:rsidRPr="00A37520">
        <w:t xml:space="preserve"> administrátorem s využitím grafického rozhraní </w:t>
      </w:r>
      <w:r w:rsidR="000F47DB" w:rsidRPr="00A37520">
        <w:t xml:space="preserve">Portálu majetku </w:t>
      </w:r>
      <w:r w:rsidR="00882B59" w:rsidRPr="00A37520">
        <w:t>města přes</w:t>
      </w:r>
      <w:r w:rsidRPr="00A37520">
        <w:t xml:space="preserve"> WYSIWYG editor, jenž bude součástí </w:t>
      </w:r>
      <w:r w:rsidR="000F47DB" w:rsidRPr="00A37520">
        <w:t xml:space="preserve">Portálu majetku </w:t>
      </w:r>
      <w:r w:rsidR="00882B59" w:rsidRPr="00A37520">
        <w:t>města.</w:t>
      </w:r>
    </w:p>
    <w:p w14:paraId="3433FE75" w14:textId="62BD8344" w:rsidR="00F12896" w:rsidRPr="00A37520" w:rsidRDefault="00882B59" w:rsidP="00C27B8A">
      <w:r w:rsidRPr="00882B59">
        <w:rPr>
          <w:b/>
          <w:bCs/>
        </w:rPr>
        <w:lastRenderedPageBreak/>
        <w:t>Portál majetku města Břeclav (front-end) - instance pro veřejnost</w:t>
      </w:r>
      <w:r w:rsidRPr="00882B59" w:rsidDel="00882B59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t>rozhraní</w:t>
      </w:r>
      <w:r w:rsidRPr="00822E8A">
        <w:t xml:space="preserve"> </w:t>
      </w:r>
      <w:r w:rsidR="00C937E7" w:rsidRPr="00A37520">
        <w:t xml:space="preserve">bude navrženo jako veřejně přístupné prostředí bez vázanosti na uživatelské role a IP adresu. </w:t>
      </w:r>
      <w:r w:rsidR="00DA2B5E" w:rsidRPr="00A37520">
        <w:t xml:space="preserve">Bude zobrazovat </w:t>
      </w:r>
      <w:r>
        <w:t>i</w:t>
      </w:r>
      <w:r w:rsidRPr="00882B59">
        <w:t>nformace o portálu, jeho funkci a majetku města</w:t>
      </w:r>
      <w:r w:rsidRPr="00882B59" w:rsidDel="00882B59">
        <w:t xml:space="preserve"> </w:t>
      </w:r>
      <w:r w:rsidR="00DA2B5E" w:rsidRPr="00A37520">
        <w:t xml:space="preserve">a bude zajišťovat přechod do </w:t>
      </w:r>
      <w:r>
        <w:t>neveřejného prostředí – instance</w:t>
      </w:r>
      <w:r w:rsidRPr="00882B59">
        <w:t xml:space="preserve"> pro přihlášenou veřejnost</w:t>
      </w:r>
      <w:r>
        <w:t xml:space="preserve"> nebo do portálu občana Břeclav dle typu uživatele (občan/firma nebo příspěvková organizace)</w:t>
      </w:r>
      <w:r w:rsidR="00DA2B5E" w:rsidRPr="00A37520">
        <w:t>.</w:t>
      </w:r>
      <w:r>
        <w:t xml:space="preserve"> </w:t>
      </w:r>
      <w:r w:rsidRPr="00690F14">
        <w:rPr>
          <w:b/>
          <w:bCs/>
        </w:rPr>
        <w:t xml:space="preserve">Prostředí bude navrženo tak, aby nemělo přímý přístup do </w:t>
      </w:r>
      <w:proofErr w:type="spellStart"/>
      <w:r w:rsidRPr="00690F14">
        <w:rPr>
          <w:b/>
          <w:bCs/>
        </w:rPr>
        <w:t>backendu</w:t>
      </w:r>
      <w:proofErr w:type="spellEnd"/>
      <w:r w:rsidRPr="00690F14">
        <w:rPr>
          <w:b/>
          <w:bCs/>
        </w:rPr>
        <w:t xml:space="preserve"> </w:t>
      </w:r>
      <w:r w:rsidRPr="00882B59">
        <w:rPr>
          <w:b/>
          <w:bCs/>
        </w:rPr>
        <w:t>Portálu majetku města Břeclav</w:t>
      </w:r>
      <w:r w:rsidRPr="00690F14">
        <w:rPr>
          <w:b/>
          <w:bCs/>
        </w:rPr>
        <w:t xml:space="preserve"> a nehrozilo tedy bezpečnostní ohrožení ze strany </w:t>
      </w:r>
      <w:r w:rsidR="00CC6BED">
        <w:rPr>
          <w:b/>
          <w:bCs/>
        </w:rPr>
        <w:t>tohoto rozhraní</w:t>
      </w:r>
      <w:r w:rsidRPr="00690F14">
        <w:rPr>
          <w:b/>
          <w:bCs/>
        </w:rPr>
        <w:t>.</w:t>
      </w:r>
    </w:p>
    <w:p w14:paraId="37E0FA12" w14:textId="720A0577" w:rsidR="00272981" w:rsidRPr="00A37520" w:rsidRDefault="00882B59" w:rsidP="00C27B8A">
      <w:r w:rsidRPr="00882B59">
        <w:rPr>
          <w:b/>
          <w:bCs/>
        </w:rPr>
        <w:t xml:space="preserve">Portál majetku města Břeclav (front-end) - instance </w:t>
      </w:r>
      <w:r w:rsidRPr="00822E8A">
        <w:rPr>
          <w:b/>
          <w:bCs/>
        </w:rPr>
        <w:t>pro přihlášenou veřejnost</w:t>
      </w:r>
      <w:r>
        <w:t xml:space="preserve"> – rozhraní </w:t>
      </w:r>
      <w:r w:rsidR="00DA2B5E" w:rsidRPr="00A37520">
        <w:t xml:space="preserve">bude navrženo jako </w:t>
      </w:r>
      <w:r w:rsidR="00272981" w:rsidRPr="00A37520">
        <w:t>zabezpečené</w:t>
      </w:r>
      <w:r w:rsidR="00DA2B5E" w:rsidRPr="00A37520">
        <w:t xml:space="preserve"> prostředí vázané na autentizaci</w:t>
      </w:r>
      <w:r w:rsidR="00272981" w:rsidRPr="00A37520">
        <w:t xml:space="preserve"> přes prostředky důvěryhodné autentizace NIA a ISDS. Výchozí role uživatelů neveřejného prostředí budou předdefinované a přiřazované na základě důvěryhodného přihlášení uživatele. Neveřejná část bude </w:t>
      </w:r>
      <w:r>
        <w:t>poskytovat následující funkcionality</w:t>
      </w:r>
      <w:r w:rsidR="00272981" w:rsidRPr="00A37520">
        <w:t>:</w:t>
      </w:r>
    </w:p>
    <w:p w14:paraId="4C5138AB" w14:textId="33780255" w:rsidR="00882B59" w:rsidRPr="00A37520" w:rsidRDefault="00882B59" w:rsidP="00243C3A">
      <w:pPr>
        <w:pStyle w:val="teka"/>
      </w:pPr>
      <w:r w:rsidRPr="00882B59">
        <w:t>Náhled na dostupné nemovitosti</w:t>
      </w:r>
      <w:r w:rsidRPr="00882B59" w:rsidDel="00882B59">
        <w:t xml:space="preserve"> </w:t>
      </w:r>
    </w:p>
    <w:p w14:paraId="1EFDDCB0" w14:textId="01BA7692" w:rsidR="00882B59" w:rsidRDefault="00882B59" w:rsidP="00243C3A">
      <w:pPr>
        <w:pStyle w:val="teka"/>
      </w:pPr>
      <w:r w:rsidRPr="00882B59">
        <w:t>Online podání žádosti o pronájem či výpůjčku</w:t>
      </w:r>
    </w:p>
    <w:p w14:paraId="1B398262" w14:textId="3B14632F" w:rsidR="00882B59" w:rsidRDefault="00882B59" w:rsidP="00243C3A">
      <w:pPr>
        <w:pStyle w:val="teka"/>
      </w:pPr>
      <w:r w:rsidRPr="00882B59">
        <w:t>Evidence vyúčtování</w:t>
      </w:r>
    </w:p>
    <w:p w14:paraId="471D75C8" w14:textId="18D2ACB4" w:rsidR="00882B59" w:rsidRDefault="00882B59" w:rsidP="00243C3A">
      <w:pPr>
        <w:pStyle w:val="teka"/>
      </w:pPr>
      <w:r w:rsidRPr="00882B59">
        <w:t>Platba za vyúčtování</w:t>
      </w:r>
    </w:p>
    <w:p w14:paraId="3C14433D" w14:textId="77541EC1" w:rsidR="00882B59" w:rsidRDefault="00882B59" w:rsidP="00243C3A">
      <w:pPr>
        <w:pStyle w:val="teka"/>
      </w:pPr>
      <w:r w:rsidRPr="00882B59">
        <w:t>Interaktivní mapa s přehledem městského majetku</w:t>
      </w:r>
    </w:p>
    <w:p w14:paraId="573E92BD" w14:textId="4658FCCF" w:rsidR="00882B59" w:rsidRDefault="00882B59" w:rsidP="00243C3A">
      <w:pPr>
        <w:pStyle w:val="teka"/>
      </w:pPr>
      <w:r w:rsidRPr="00882B59">
        <w:t>Hlásič závad</w:t>
      </w:r>
    </w:p>
    <w:p w14:paraId="58167252" w14:textId="3946EC95" w:rsidR="00882B59" w:rsidRDefault="00882B59" w:rsidP="00243C3A">
      <w:pPr>
        <w:pStyle w:val="teka"/>
      </w:pPr>
      <w:r w:rsidRPr="00882B59">
        <w:t>Notifikace a upozornění</w:t>
      </w:r>
    </w:p>
    <w:p w14:paraId="6A076460" w14:textId="55299C64" w:rsidR="00882B59" w:rsidRDefault="00272981" w:rsidP="00AB27EE">
      <w:r w:rsidRPr="00A37520">
        <w:t xml:space="preserve">K těmto </w:t>
      </w:r>
      <w:r w:rsidR="00882B59">
        <w:t>funkcionalitám</w:t>
      </w:r>
      <w:r w:rsidR="00882B59" w:rsidRPr="00A37520">
        <w:t xml:space="preserve"> </w:t>
      </w:r>
      <w:r w:rsidRPr="00A37520">
        <w:t xml:space="preserve">budou přiřazeny oprávnění v rámci rolí, které budou navrženy v implementační analýze </w:t>
      </w:r>
      <w:r w:rsidR="00341EC2" w:rsidRPr="00A37520">
        <w:t>Dodavat</w:t>
      </w:r>
      <w:r w:rsidRPr="00A37520">
        <w:t xml:space="preserve">elem. </w:t>
      </w:r>
      <w:r w:rsidR="00882B59" w:rsidRPr="00822E8A">
        <w:rPr>
          <w:b/>
          <w:bCs/>
        </w:rPr>
        <w:t xml:space="preserve">Prostředí bude navrženo tak, aby nemělo přímý přístup do </w:t>
      </w:r>
      <w:proofErr w:type="spellStart"/>
      <w:r w:rsidR="00882B59" w:rsidRPr="00822E8A">
        <w:rPr>
          <w:b/>
          <w:bCs/>
        </w:rPr>
        <w:t>backendu</w:t>
      </w:r>
      <w:proofErr w:type="spellEnd"/>
      <w:r w:rsidR="00882B59" w:rsidRPr="00822E8A">
        <w:rPr>
          <w:b/>
          <w:bCs/>
        </w:rPr>
        <w:t xml:space="preserve"> </w:t>
      </w:r>
      <w:r w:rsidR="00882B59" w:rsidRPr="00882B59">
        <w:rPr>
          <w:b/>
          <w:bCs/>
        </w:rPr>
        <w:t>Portálu majetku města Břeclav</w:t>
      </w:r>
      <w:r w:rsidR="00882B59" w:rsidRPr="00822E8A">
        <w:rPr>
          <w:b/>
          <w:bCs/>
        </w:rPr>
        <w:t xml:space="preserve"> a nehrozilo tedy bezpečnostní ohrožení ze strany </w:t>
      </w:r>
      <w:r w:rsidR="00CC6BED">
        <w:rPr>
          <w:b/>
          <w:bCs/>
        </w:rPr>
        <w:t>tohoto rozhraní</w:t>
      </w:r>
      <w:r w:rsidR="00CC6BED" w:rsidRPr="00690F14">
        <w:rPr>
          <w:b/>
          <w:bCs/>
        </w:rPr>
        <w:t>.</w:t>
      </w:r>
    </w:p>
    <w:p w14:paraId="7644B4F0" w14:textId="1F976847" w:rsidR="00272981" w:rsidRPr="00A37520" w:rsidRDefault="00882B59" w:rsidP="00AB27EE">
      <w:r>
        <w:t>Funkcionality jsou obdobné jako relevantní funkcionality portálu občana, na které bude systém integrován, jsou však určeny pro firmy a další organizace, které se nemohou autentizovat jako občan skrze NIA.</w:t>
      </w:r>
    </w:p>
    <w:p w14:paraId="72A16C2A" w14:textId="60A0E60C" w:rsidR="00E34AF0" w:rsidRPr="00A37520" w:rsidRDefault="00882B59" w:rsidP="00272981">
      <w:r w:rsidRPr="00882B59">
        <w:rPr>
          <w:b/>
          <w:bCs/>
        </w:rPr>
        <w:t xml:space="preserve">Portál majetku města Břeclav (front-end) - instance pro úředníky </w:t>
      </w:r>
      <w:proofErr w:type="spellStart"/>
      <w:proofErr w:type="gramStart"/>
      <w:r w:rsidRPr="00882B59">
        <w:rPr>
          <w:b/>
          <w:bCs/>
        </w:rPr>
        <w:t>MěÚ</w:t>
      </w:r>
      <w:proofErr w:type="spellEnd"/>
      <w:r w:rsidRPr="00882B59" w:rsidDel="00882B59">
        <w:rPr>
          <w:b/>
          <w:bCs/>
        </w:rPr>
        <w:t xml:space="preserve">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</w:t>
      </w:r>
      <w:r w:rsidRPr="00822E8A">
        <w:t xml:space="preserve">prostředí </w:t>
      </w:r>
      <w:r w:rsidR="00272981" w:rsidRPr="00A37520">
        <w:t xml:space="preserve">bude realizováno </w:t>
      </w:r>
      <w:r>
        <w:t xml:space="preserve">jako oddělené rozhraní s rozšířeným přístupem do </w:t>
      </w:r>
      <w:proofErr w:type="spellStart"/>
      <w:r>
        <w:t>backendu</w:t>
      </w:r>
      <w:proofErr w:type="spellEnd"/>
      <w:r w:rsidR="00272981" w:rsidRPr="00A37520">
        <w:t xml:space="preserve"> </w:t>
      </w:r>
      <w:r w:rsidRPr="00822E8A">
        <w:t>Portálu majetku města Břeclav a</w:t>
      </w:r>
      <w:r>
        <w:rPr>
          <w:b/>
          <w:bCs/>
        </w:rPr>
        <w:t xml:space="preserve"> </w:t>
      </w:r>
      <w:r w:rsidR="00272981" w:rsidRPr="00A37520">
        <w:t xml:space="preserve">bude vázané na autentizační rozhraní </w:t>
      </w:r>
      <w:r w:rsidR="00834F47" w:rsidRPr="00A37520">
        <w:t>města Břeclav</w:t>
      </w:r>
      <w:r w:rsidR="00272981" w:rsidRPr="00A37520">
        <w:t xml:space="preserve"> a jeho příspěvkových organizací</w:t>
      </w:r>
      <w:r w:rsidR="00E34AF0" w:rsidRPr="00A37520">
        <w:t xml:space="preserve"> – Identity managment systém nebo </w:t>
      </w:r>
      <w:proofErr w:type="spellStart"/>
      <w:r w:rsidR="00E34AF0" w:rsidRPr="00A37520">
        <w:t>Active-directory</w:t>
      </w:r>
      <w:proofErr w:type="spellEnd"/>
      <w:r w:rsidR="00E34AF0" w:rsidRPr="00A37520">
        <w:t xml:space="preserve">. Prostředí bude přístupné pouze ze sítě </w:t>
      </w:r>
      <w:r w:rsidR="00090D62" w:rsidRPr="00A37520">
        <w:t>Zadavate</w:t>
      </w:r>
      <w:r w:rsidR="00E34AF0" w:rsidRPr="00A37520">
        <w:t xml:space="preserve">le a nebude do něho možné přistupovat z jiného prostředí </w:t>
      </w:r>
      <w:r w:rsidR="00834F47" w:rsidRPr="00A37520">
        <w:t>p</w:t>
      </w:r>
      <w:r w:rsidR="00E34AF0" w:rsidRPr="00A37520">
        <w:t xml:space="preserve">ortálu. </w:t>
      </w:r>
    </w:p>
    <w:p w14:paraId="2E408715" w14:textId="61C810AF" w:rsidR="00272981" w:rsidRPr="00A37520" w:rsidRDefault="00E34AF0" w:rsidP="00272981">
      <w:r w:rsidRPr="00A37520">
        <w:t xml:space="preserve">Integrace mezi prostředím </w:t>
      </w:r>
      <w:r w:rsidR="00CC6BED" w:rsidRPr="00822E8A">
        <w:t xml:space="preserve">instance pro úředníky </w:t>
      </w:r>
      <w:proofErr w:type="spellStart"/>
      <w:r w:rsidR="00CC6BED" w:rsidRPr="00822E8A">
        <w:t>MěÚ</w:t>
      </w:r>
      <w:proofErr w:type="spellEnd"/>
      <w:r w:rsidR="00CC6BED">
        <w:t xml:space="preserve">, </w:t>
      </w:r>
      <w:proofErr w:type="spellStart"/>
      <w:r w:rsidR="00CC6BED">
        <w:t>backendem</w:t>
      </w:r>
      <w:proofErr w:type="spellEnd"/>
      <w:r w:rsidR="00CC6BED" w:rsidRPr="00882B59" w:rsidDel="00882B59">
        <w:rPr>
          <w:b/>
          <w:bCs/>
        </w:rPr>
        <w:t xml:space="preserve"> </w:t>
      </w:r>
      <w:r w:rsidRPr="00A37520">
        <w:t xml:space="preserve">a dalšími prostředími </w:t>
      </w:r>
      <w:r w:rsidR="000F47DB" w:rsidRPr="00A37520">
        <w:t xml:space="preserve">Portálu majetku města </w:t>
      </w:r>
      <w:r w:rsidRPr="00A37520">
        <w:t>musí být realizované jako zabezpečené logované integrace s šifrovaným přenosem dat. Integraci a přenos dat nebude možné odposlechnout, nebude možné údaje změnit, ani zaslat integračním rozhraním škodlivý SW či jiná než schválená data.</w:t>
      </w:r>
    </w:p>
    <w:p w14:paraId="6C233C7E" w14:textId="5334F6D2" w:rsidR="00B11493" w:rsidRPr="00A37520" w:rsidRDefault="00CC6BED" w:rsidP="00272981">
      <w:r>
        <w:t>P</w:t>
      </w:r>
      <w:r w:rsidR="00B11493" w:rsidRPr="00A37520">
        <w:t xml:space="preserve">rostředí </w:t>
      </w:r>
      <w:r w:rsidRPr="00822E8A">
        <w:t xml:space="preserve">instance pro úředníky </w:t>
      </w:r>
      <w:proofErr w:type="spellStart"/>
      <w:r w:rsidRPr="00822E8A">
        <w:t>MěÚ</w:t>
      </w:r>
      <w:proofErr w:type="spellEnd"/>
      <w:r w:rsidRPr="00822E8A">
        <w:t xml:space="preserve"> </w:t>
      </w:r>
      <w:r w:rsidR="00B11493" w:rsidRPr="00A37520">
        <w:t>bude zobrazovat moduly:</w:t>
      </w:r>
    </w:p>
    <w:p w14:paraId="4CCA1537" w14:textId="05937EC9" w:rsidR="00CC6BED" w:rsidRDefault="00CC6BED" w:rsidP="005A6666">
      <w:pPr>
        <w:pStyle w:val="Odstavecseseznamem"/>
        <w:numPr>
          <w:ilvl w:val="0"/>
          <w:numId w:val="17"/>
        </w:numPr>
      </w:pPr>
      <w:r w:rsidRPr="00CC6BED">
        <w:t>Modul Energetický management</w:t>
      </w:r>
      <w:r w:rsidRPr="00CC6BED" w:rsidDel="00CC6BED">
        <w:t xml:space="preserve"> </w:t>
      </w:r>
    </w:p>
    <w:p w14:paraId="01D3F6CF" w14:textId="0BEC88E2" w:rsidR="00CC6BED" w:rsidRDefault="00CC6BED" w:rsidP="005A6666">
      <w:pPr>
        <w:pStyle w:val="Odstavecseseznamem"/>
        <w:numPr>
          <w:ilvl w:val="0"/>
          <w:numId w:val="17"/>
        </w:numPr>
      </w:pPr>
      <w:r w:rsidRPr="00CC6BED">
        <w:t>Modul Evidence a správa majetku</w:t>
      </w:r>
    </w:p>
    <w:p w14:paraId="058169B4" w14:textId="0C6AD835" w:rsidR="00CC6BED" w:rsidRDefault="00CC6BED" w:rsidP="005A6666">
      <w:pPr>
        <w:pStyle w:val="Odstavecseseznamem"/>
        <w:numPr>
          <w:ilvl w:val="0"/>
          <w:numId w:val="17"/>
        </w:numPr>
      </w:pPr>
      <w:r w:rsidRPr="00CC6BED">
        <w:t>Modul Ekonomika a finanční řízení</w:t>
      </w:r>
    </w:p>
    <w:p w14:paraId="42E4C48C" w14:textId="4FF344D8" w:rsidR="00AB27EE" w:rsidRPr="00A37520" w:rsidRDefault="00CC6BED" w:rsidP="00822E8A">
      <w:pPr>
        <w:pStyle w:val="Odstavecseseznamem"/>
        <w:numPr>
          <w:ilvl w:val="0"/>
          <w:numId w:val="17"/>
        </w:numPr>
      </w:pPr>
      <w:r>
        <w:t>Modul administrace</w:t>
      </w:r>
    </w:p>
    <w:p w14:paraId="38F3B904" w14:textId="577E24DC" w:rsidR="0066580B" w:rsidRPr="00A37520" w:rsidRDefault="0066580B" w:rsidP="00272981">
      <w:r w:rsidRPr="00A37520">
        <w:t>K modulům bude v jednotlivých prostředích přístup přes menu</w:t>
      </w:r>
      <w:r w:rsidR="00CC6BED">
        <w:t xml:space="preserve"> a přístup bude omezen na základě rolí, případně specifických oprávnění uživatele</w:t>
      </w:r>
      <w:r w:rsidRPr="00A37520">
        <w:t>.</w:t>
      </w:r>
    </w:p>
    <w:p w14:paraId="417809D9" w14:textId="774A7D70" w:rsidR="00AB27EE" w:rsidRPr="00A37520" w:rsidRDefault="00156D94" w:rsidP="00272981">
      <w:r w:rsidRPr="00A37520">
        <w:lastRenderedPageBreak/>
        <w:t xml:space="preserve">Portál majetku města </w:t>
      </w:r>
      <w:r w:rsidR="00AB27EE" w:rsidRPr="00A37520">
        <w:t xml:space="preserve">bude obsahovat integrační rozhraní, skrze které bude možné realizovat integrace mezi částmi </w:t>
      </w:r>
      <w:r w:rsidR="00834F47" w:rsidRPr="00A37520">
        <w:t>p</w:t>
      </w:r>
      <w:r w:rsidR="00AB27EE" w:rsidRPr="00A37520">
        <w:t>ortálu a rovněž s externími informačními systémy a aplikacemi. Více k integracím je uvedeno v subkapitole integrace.</w:t>
      </w:r>
    </w:p>
    <w:p w14:paraId="0FF77A0E" w14:textId="407194F7" w:rsidR="000D4D0D" w:rsidRPr="00A37520" w:rsidRDefault="000D4D0D" w:rsidP="000D4D0D">
      <w:pPr>
        <w:keepNext/>
      </w:pPr>
    </w:p>
    <w:p w14:paraId="16C632EB" w14:textId="764FB839" w:rsidR="00A14AFA" w:rsidRPr="00A37520" w:rsidRDefault="00A14AFA" w:rsidP="00A14AFA">
      <w:pPr>
        <w:pStyle w:val="Nadpis2"/>
      </w:pPr>
      <w:bookmarkStart w:id="11" w:name="_Toc187251475"/>
      <w:r w:rsidRPr="00A37520">
        <w:t>Zobrazení</w:t>
      </w:r>
      <w:bookmarkEnd w:id="11"/>
    </w:p>
    <w:p w14:paraId="06402242" w14:textId="212F2702" w:rsidR="00AB27EE" w:rsidRPr="00A37520" w:rsidRDefault="00C27B8A" w:rsidP="00C27B8A">
      <w:r w:rsidRPr="00A37520">
        <w:t xml:space="preserve">Grafická podoba </w:t>
      </w:r>
      <w:r w:rsidR="00834F47" w:rsidRPr="00A37520">
        <w:t>P</w:t>
      </w:r>
      <w:r w:rsidRPr="00A37520">
        <w:t xml:space="preserve">ortálu bude vycházet z UI analýzy </w:t>
      </w:r>
      <w:r w:rsidR="00341EC2" w:rsidRPr="00A37520">
        <w:t>Dodavat</w:t>
      </w:r>
      <w:r w:rsidRPr="00A37520">
        <w:t xml:space="preserve">ele a výsledného grafického návrhu, který schválí </w:t>
      </w:r>
      <w:r w:rsidR="00090D62" w:rsidRPr="00A37520">
        <w:t>Zadavate</w:t>
      </w:r>
      <w:r w:rsidRPr="00A37520">
        <w:t>le. Struktura a zobrazení bude reflektovat Design systém gov.cz (</w:t>
      </w:r>
      <w:hyperlink r:id="rId12" w:history="1">
        <w:r w:rsidRPr="00A37520">
          <w:rPr>
            <w:rStyle w:val="Hypertextovodkaz"/>
          </w:rPr>
          <w:t>https://designsystem.gov.cz/</w:t>
        </w:r>
      </w:hyperlink>
      <w:r w:rsidRPr="00A37520">
        <w:t xml:space="preserve">), ale rovněž požadavky </w:t>
      </w:r>
      <w:r w:rsidR="00090D62" w:rsidRPr="00A37520">
        <w:t>Zadavate</w:t>
      </w:r>
      <w:r w:rsidRPr="00A37520">
        <w:t xml:space="preserve">le k vizuální identitě </w:t>
      </w:r>
      <w:r w:rsidR="00090D62" w:rsidRPr="00A37520">
        <w:t>Zadavate</w:t>
      </w:r>
      <w:r w:rsidRPr="00A37520">
        <w:t xml:space="preserve">le a doporučení vzniklé z UX testování, které v rámci projektu bude </w:t>
      </w:r>
      <w:r w:rsidR="00341EC2" w:rsidRPr="00A37520">
        <w:t>Dodavat</w:t>
      </w:r>
      <w:r w:rsidRPr="00A37520">
        <w:t>el realizovat.</w:t>
      </w:r>
      <w:r w:rsidR="00AB27EE" w:rsidRPr="00A37520">
        <w:t xml:space="preserve"> </w:t>
      </w:r>
    </w:p>
    <w:p w14:paraId="7E925DED" w14:textId="3B187A9B" w:rsidR="006A29CB" w:rsidRPr="00A37520" w:rsidRDefault="006A29CB" w:rsidP="00C27B8A">
      <w:r w:rsidRPr="00A37520">
        <w:t>Zobrazení bude v souladu s platnou legislativou v oblasti ČR, především zákona č. 99</w:t>
      </w:r>
      <w:r w:rsidR="00F12896" w:rsidRPr="00A37520">
        <w:t>/2019 Sb. o přístupnosti internetových stránek a mobilních aplikací a se zákonem č. 365/2000 Sb., o informačních systémech veřejné správy a o změně některých dalších zákonů, ve znění pozdějších předpisů.</w:t>
      </w:r>
    </w:p>
    <w:p w14:paraId="6ABFF482" w14:textId="169F897E" w:rsidR="00A82130" w:rsidRPr="00A37520" w:rsidRDefault="00F12896" w:rsidP="00A82130">
      <w:r w:rsidRPr="00A37520">
        <w:t xml:space="preserve">Jednotlivá prostředí a stránky budou strukturovány jako </w:t>
      </w:r>
      <w:r w:rsidRPr="00A37520">
        <w:rPr>
          <w:rFonts w:cstheme="minorHAnsi"/>
        </w:rPr>
        <w:t xml:space="preserve">sémanticky korektní web – tj. přehledně formátované HTML </w:t>
      </w:r>
      <w:r w:rsidRPr="00A37520">
        <w:t>s využitím HTML 5 a stylováním v CSS3.</w:t>
      </w:r>
      <w:r w:rsidR="00C937E7" w:rsidRPr="00A37520">
        <w:t xml:space="preserve"> </w:t>
      </w:r>
      <w:r w:rsidR="00A82130" w:rsidRPr="00A37520">
        <w:t xml:space="preserve"> </w:t>
      </w:r>
      <w:r w:rsidR="00156D94" w:rsidRPr="00A37520">
        <w:t xml:space="preserve">Portál majetku města </w:t>
      </w:r>
      <w:r w:rsidR="00A82130" w:rsidRPr="00A37520">
        <w:t xml:space="preserve">tedy bude mít správně strukturovaný HTML kód. Dále využije principů komprimace a </w:t>
      </w:r>
      <w:proofErr w:type="spellStart"/>
      <w:r w:rsidR="00A82130" w:rsidRPr="00A37520">
        <w:t>minifikace</w:t>
      </w:r>
      <w:proofErr w:type="spellEnd"/>
      <w:r w:rsidR="00A82130" w:rsidRPr="00A37520">
        <w:t xml:space="preserve"> vkládaných skriptů (pro CSS a JS).</w:t>
      </w:r>
    </w:p>
    <w:p w14:paraId="4D6A5444" w14:textId="4EC374F9" w:rsidR="00F12896" w:rsidRPr="00A37520" w:rsidRDefault="00156D94" w:rsidP="00A82130">
      <w:r w:rsidRPr="00A37520">
        <w:t xml:space="preserve">Portál majetku města </w:t>
      </w:r>
      <w:r w:rsidR="00C937E7" w:rsidRPr="00A37520">
        <w:t xml:space="preserve">bude navržen jako plně responzivní řešení, tj. zobrazení </w:t>
      </w:r>
      <w:r w:rsidR="000F47DB" w:rsidRPr="00A37520">
        <w:t xml:space="preserve">Portálu majetku </w:t>
      </w:r>
      <w:r w:rsidR="00CC6BED" w:rsidRPr="00A37520">
        <w:t>města se</w:t>
      </w:r>
      <w:r w:rsidR="00C937E7" w:rsidRPr="00A37520">
        <w:t xml:space="preserve"> bude měnit podle velikosti displeje zobrazovacího zařízení, vč. podpory mobilních zařízení – tabletů a mobilních telefonů.</w:t>
      </w:r>
    </w:p>
    <w:p w14:paraId="5F5BC2E6" w14:textId="3B6B4874" w:rsidR="00C27B8A" w:rsidRDefault="00DA2B5E" w:rsidP="00C27B8A">
      <w:r w:rsidRPr="00A37520">
        <w:t xml:space="preserve">Prostředí bude umožňovat zobrazení libovolných HTML elementů, podporováno bude vkládání multimédií – obrázků, videí. </w:t>
      </w:r>
      <w:r w:rsidR="00AB27EE" w:rsidRPr="00A37520">
        <w:t xml:space="preserve">Tyto elementy budou </w:t>
      </w:r>
      <w:proofErr w:type="spellStart"/>
      <w:r w:rsidR="00AB27EE" w:rsidRPr="00A37520">
        <w:t>vložitelné</w:t>
      </w:r>
      <w:proofErr w:type="spellEnd"/>
      <w:r w:rsidR="00AB27EE" w:rsidRPr="00A37520">
        <w:t xml:space="preserve"> v rámci WYSIWYG editoru, přes který se bude konfigurovat vzhled, struktura a obsah stránek. Za strukturu stránek </w:t>
      </w:r>
      <w:r w:rsidR="000F47DB" w:rsidRPr="00A37520">
        <w:t xml:space="preserve">Portálu majetku města </w:t>
      </w:r>
      <w:r w:rsidR="00CC6BED">
        <w:t xml:space="preserve">a </w:t>
      </w:r>
      <w:r w:rsidR="00AB27EE" w:rsidRPr="00A37520">
        <w:t xml:space="preserve">naplnění legislativy je zodpovědný </w:t>
      </w:r>
      <w:r w:rsidR="00341EC2" w:rsidRPr="00A37520">
        <w:t>Dodavat</w:t>
      </w:r>
      <w:r w:rsidR="00AB27EE" w:rsidRPr="00A37520">
        <w:t xml:space="preserve">el, následně po převzetí odpovídá za soulad úprav s legislativou </w:t>
      </w:r>
      <w:r w:rsidR="00090D62" w:rsidRPr="00A37520">
        <w:t>Zadavate</w:t>
      </w:r>
      <w:r w:rsidR="00AB27EE" w:rsidRPr="00A37520">
        <w:t xml:space="preserve">l. </w:t>
      </w:r>
    </w:p>
    <w:p w14:paraId="18ED4912" w14:textId="00360D1E" w:rsidR="00CC6BED" w:rsidRPr="00A37520" w:rsidRDefault="00CC6BED" w:rsidP="00C27B8A">
      <w:r>
        <w:t>Zobrazení mobilní aplikace bude řešeno Dodavatelem v součinnosti se Zadavatelem dle vizuálních požadavků Zadavatele. Zobrazení mobilní aplikace musí splňovat požadavky na pohodlnou práci s jednotlivými funkcionalitami a přehlednost aplikace.</w:t>
      </w:r>
    </w:p>
    <w:p w14:paraId="547C3347" w14:textId="32C6F458" w:rsidR="00A14AFA" w:rsidRPr="00A37520" w:rsidRDefault="00A14AFA" w:rsidP="00A14AFA">
      <w:pPr>
        <w:pStyle w:val="Nadpis2"/>
      </w:pPr>
      <w:bookmarkStart w:id="12" w:name="_Toc187251476"/>
      <w:r w:rsidRPr="00A37520">
        <w:t>Moduly</w:t>
      </w:r>
      <w:bookmarkEnd w:id="12"/>
    </w:p>
    <w:p w14:paraId="3436B6C0" w14:textId="2EC9FC63" w:rsidR="00341EC2" w:rsidRPr="00A37520" w:rsidRDefault="00341EC2" w:rsidP="00341EC2">
      <w:r w:rsidRPr="00A37520">
        <w:t xml:space="preserve">Níže jsou uvedeny požadavky na moduly </w:t>
      </w:r>
      <w:r w:rsidR="000F47DB" w:rsidRPr="00A37520">
        <w:t xml:space="preserve">Portálu majetku </w:t>
      </w:r>
      <w:proofErr w:type="gramStart"/>
      <w:r w:rsidR="000F47DB" w:rsidRPr="00A37520">
        <w:t xml:space="preserve">města </w:t>
      </w:r>
      <w:r w:rsidRPr="00A37520">
        <w:t>.</w:t>
      </w:r>
      <w:proofErr w:type="gramEnd"/>
      <w:r w:rsidRPr="00A37520">
        <w:t xml:space="preserve"> V návaznosti na tyto požadavky bude bližší detail modulů a jejich funkcí zkoumán Dodavatelem v rámci implementační analýzy za součinnosti </w:t>
      </w:r>
      <w:r w:rsidR="00090D62" w:rsidRPr="00A37520">
        <w:t>Zadavate</w:t>
      </w:r>
      <w:r w:rsidRPr="00A37520">
        <w:t>le.</w:t>
      </w:r>
    </w:p>
    <w:p w14:paraId="32402826" w14:textId="7B3A9646" w:rsidR="00CC6BED" w:rsidRDefault="00CC6BED" w:rsidP="00CC6BED">
      <w:pPr>
        <w:pStyle w:val="Nadpis3"/>
      </w:pPr>
      <w:r w:rsidRPr="00CC6BED">
        <w:t>Modul Evidence a správa majetku</w:t>
      </w:r>
    </w:p>
    <w:p w14:paraId="7A0140D8" w14:textId="76F5DA59" w:rsidR="00CC6BED" w:rsidRPr="00CC6BED" w:rsidRDefault="00CC6BED" w:rsidP="00822E8A">
      <w:r>
        <w:t xml:space="preserve">Modul </w:t>
      </w:r>
      <w:r w:rsidR="00D313D5">
        <w:t xml:space="preserve">bude sloužit pro efektivní vedení evidence majetku města, a to jak nemovitého, tak movitého a s možností jeho komplexní správy, vč. správy ve vztahu k pronájmům prostor. Modul </w:t>
      </w:r>
      <w:r>
        <w:t>bude disponovat následujícími funkcionalitami:</w:t>
      </w:r>
    </w:p>
    <w:p w14:paraId="6250F5F9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Správa prostor a majetku</w:t>
      </w:r>
    </w:p>
    <w:p w14:paraId="56F93CD4" w14:textId="77777777" w:rsidR="00CC6BED" w:rsidRPr="00A37520" w:rsidRDefault="00CC6BED" w:rsidP="00CC6BED">
      <w:pPr>
        <w:numPr>
          <w:ilvl w:val="0"/>
          <w:numId w:val="51"/>
        </w:numPr>
      </w:pPr>
      <w:r w:rsidRPr="00A37520">
        <w:rPr>
          <w:b/>
          <w:bCs/>
        </w:rPr>
        <w:lastRenderedPageBreak/>
        <w:t>Jednotná evidence bytů a nebytových prostor</w:t>
      </w:r>
      <w:r w:rsidRPr="00A37520">
        <w:t>: Systém musí umožňovat evidenci různých typů prostor (např. kanceláře, byty, sklepy) s detailními údaji o lokalitě, podmínkách pronájmu, výši nájmu apod.</w:t>
      </w:r>
    </w:p>
    <w:p w14:paraId="329F7605" w14:textId="77777777" w:rsidR="00CC6BED" w:rsidRPr="00A37520" w:rsidRDefault="00CC6BED" w:rsidP="00CC6BED">
      <w:pPr>
        <w:numPr>
          <w:ilvl w:val="0"/>
          <w:numId w:val="51"/>
        </w:numPr>
      </w:pPr>
      <w:r w:rsidRPr="00A37520">
        <w:rPr>
          <w:b/>
          <w:bCs/>
        </w:rPr>
        <w:t>Integrace s katastrálními daty</w:t>
      </w:r>
      <w:r w:rsidRPr="00A37520">
        <w:t>: Automatický import dat z katastru nemovitostí, s možností doplnění o další informace z projektové dokumentace.</w:t>
      </w:r>
    </w:p>
    <w:p w14:paraId="2A7F71F6" w14:textId="77777777" w:rsidR="00CC6BED" w:rsidRPr="00A37520" w:rsidRDefault="00CC6BED" w:rsidP="00CC6BED">
      <w:pPr>
        <w:numPr>
          <w:ilvl w:val="0"/>
          <w:numId w:val="51"/>
        </w:numPr>
      </w:pPr>
      <w:r w:rsidRPr="00A37520">
        <w:rPr>
          <w:b/>
          <w:bCs/>
        </w:rPr>
        <w:t>Propojení s inventarizačním modulem (GINIS MAJ)</w:t>
      </w:r>
      <w:r w:rsidRPr="00A37520">
        <w:t>: Každý prostor by měl být spojen s evidencí vybavení a umožnit rychlou inventarizaci, včetně dočasných přesunů předmětů.</w:t>
      </w:r>
    </w:p>
    <w:p w14:paraId="7643C387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Fakturace a vyúčtování</w:t>
      </w:r>
    </w:p>
    <w:p w14:paraId="20B11818" w14:textId="77777777" w:rsidR="00CC6BED" w:rsidRPr="00A37520" w:rsidRDefault="00CC6BED" w:rsidP="00CC6BED">
      <w:pPr>
        <w:numPr>
          <w:ilvl w:val="0"/>
          <w:numId w:val="52"/>
        </w:numPr>
      </w:pPr>
      <w:r w:rsidRPr="00A37520">
        <w:rPr>
          <w:b/>
          <w:bCs/>
        </w:rPr>
        <w:t>Automatizace fakturace</w:t>
      </w:r>
      <w:r w:rsidRPr="00A37520">
        <w:t>: Systém bude generovat faktury na nájemné, zálohy na služby (voda, teplo) a jednorázové poplatky, s možností fakturovat společně pro více objektů.</w:t>
      </w:r>
    </w:p>
    <w:p w14:paraId="44F6028C" w14:textId="77777777" w:rsidR="00CC6BED" w:rsidRPr="00A37520" w:rsidRDefault="00CC6BED" w:rsidP="00CC6BED">
      <w:pPr>
        <w:numPr>
          <w:ilvl w:val="0"/>
          <w:numId w:val="52"/>
        </w:numPr>
      </w:pPr>
      <w:r w:rsidRPr="00A37520">
        <w:rPr>
          <w:b/>
          <w:bCs/>
        </w:rPr>
        <w:t>Integrace se SIPO</w:t>
      </w:r>
      <w:r w:rsidRPr="00A37520">
        <w:t xml:space="preserve">: Propojení s aplikací </w:t>
      </w:r>
      <w:r w:rsidRPr="00A37520">
        <w:rPr>
          <w:b/>
          <w:bCs/>
        </w:rPr>
        <w:t xml:space="preserve">Česká </w:t>
      </w:r>
      <w:proofErr w:type="gramStart"/>
      <w:r w:rsidRPr="00A37520">
        <w:rPr>
          <w:b/>
          <w:bCs/>
        </w:rPr>
        <w:t xml:space="preserve">pošta - </w:t>
      </w:r>
      <w:proofErr w:type="spellStart"/>
      <w:r w:rsidRPr="00A37520">
        <w:rPr>
          <w:b/>
          <w:bCs/>
        </w:rPr>
        <w:t>Crypta</w:t>
      </w:r>
      <w:proofErr w:type="spellEnd"/>
      <w:proofErr w:type="gramEnd"/>
      <w:r w:rsidRPr="00A37520">
        <w:rPr>
          <w:b/>
          <w:bCs/>
        </w:rPr>
        <w:t xml:space="preserve"> </w:t>
      </w:r>
      <w:r w:rsidRPr="00A37520">
        <w:t>pro generování a správu předpisů v rámci SIPO.</w:t>
      </w:r>
    </w:p>
    <w:p w14:paraId="2CCC86AF" w14:textId="77777777" w:rsidR="00CC6BED" w:rsidRPr="00A37520" w:rsidRDefault="00CC6BED" w:rsidP="00CC6BED">
      <w:pPr>
        <w:numPr>
          <w:ilvl w:val="0"/>
          <w:numId w:val="52"/>
        </w:numPr>
      </w:pPr>
      <w:r w:rsidRPr="00A37520">
        <w:rPr>
          <w:b/>
          <w:bCs/>
        </w:rPr>
        <w:t>Správa dluhů a kaucí</w:t>
      </w:r>
      <w:r w:rsidRPr="00A37520">
        <w:t>: Evidence dlužníků, úroků z prodlení, sledování stavu kaucí.</w:t>
      </w:r>
    </w:p>
    <w:p w14:paraId="3D57A88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Energetické nároky a vyúčtování</w:t>
      </w:r>
    </w:p>
    <w:p w14:paraId="66E97C1D" w14:textId="77777777" w:rsidR="00CC6BED" w:rsidRPr="00A37520" w:rsidRDefault="00CC6BED" w:rsidP="00CC6BED">
      <w:pPr>
        <w:numPr>
          <w:ilvl w:val="0"/>
          <w:numId w:val="53"/>
        </w:numPr>
      </w:pPr>
      <w:r w:rsidRPr="00A37520">
        <w:rPr>
          <w:b/>
          <w:bCs/>
        </w:rPr>
        <w:t>Evidence měřičů energií</w:t>
      </w:r>
      <w:r w:rsidRPr="00A37520">
        <w:t>: Možnost správy vodoměrů a dalších měřičů energií, s napojením na vyúčtování služeb.</w:t>
      </w:r>
    </w:p>
    <w:p w14:paraId="264B5767" w14:textId="77777777" w:rsidR="00CC6BED" w:rsidRPr="00A37520" w:rsidRDefault="00CC6BED" w:rsidP="00CC6BED">
      <w:pPr>
        <w:numPr>
          <w:ilvl w:val="0"/>
          <w:numId w:val="53"/>
        </w:numPr>
      </w:pPr>
      <w:r w:rsidRPr="00A37520">
        <w:rPr>
          <w:b/>
          <w:bCs/>
        </w:rPr>
        <w:t>Přístup pro občany</w:t>
      </w:r>
      <w:r w:rsidRPr="00A37520">
        <w:t>: Portál pro náhledy na elektronická vyúčtování a možnost žádosti o mimořádné vyúčtování či přístup k platbám přes QR kód.</w:t>
      </w:r>
    </w:p>
    <w:p w14:paraId="3364CF5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Opravy a revize</w:t>
      </w:r>
    </w:p>
    <w:p w14:paraId="3D738DBB" w14:textId="77777777" w:rsidR="00CC6BED" w:rsidRPr="00A37520" w:rsidRDefault="00CC6BED" w:rsidP="00CC6BED">
      <w:pPr>
        <w:numPr>
          <w:ilvl w:val="0"/>
          <w:numId w:val="54"/>
        </w:numPr>
      </w:pPr>
      <w:r w:rsidRPr="00A37520">
        <w:rPr>
          <w:b/>
          <w:bCs/>
        </w:rPr>
        <w:t>Evidence oprav</w:t>
      </w:r>
      <w:r w:rsidRPr="00A37520">
        <w:t xml:space="preserve">: Možnost sledovat opravy provedené na objektech s propojením </w:t>
      </w:r>
      <w:r w:rsidRPr="00A37520">
        <w:rPr>
          <w:b/>
          <w:bCs/>
        </w:rPr>
        <w:t>na GINIS (modul SML)</w:t>
      </w:r>
      <w:r w:rsidRPr="00A37520">
        <w:t xml:space="preserve"> pro automatizaci objednávek a faktur.</w:t>
      </w:r>
    </w:p>
    <w:p w14:paraId="15111734" w14:textId="77777777" w:rsidR="00CC6BED" w:rsidRPr="00A37520" w:rsidRDefault="00CC6BED" w:rsidP="00CC6BED">
      <w:pPr>
        <w:numPr>
          <w:ilvl w:val="0"/>
          <w:numId w:val="54"/>
        </w:numPr>
      </w:pPr>
      <w:r w:rsidRPr="00A37520">
        <w:rPr>
          <w:b/>
          <w:bCs/>
        </w:rPr>
        <w:t>Zákonné revize</w:t>
      </w:r>
      <w:r w:rsidRPr="00A37520">
        <w:t>: Automatické upomínky na plánované revize s možností generování objednávek a ukládání revizních zpráv přímo v systému.</w:t>
      </w:r>
    </w:p>
    <w:p w14:paraId="4BB3D851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Žádosti o pronájem a výpůjčku</w:t>
      </w:r>
    </w:p>
    <w:p w14:paraId="4D7E7EA1" w14:textId="77777777" w:rsidR="00CC6BED" w:rsidRPr="00A37520" w:rsidRDefault="00CC6BED" w:rsidP="00CC6BED">
      <w:pPr>
        <w:numPr>
          <w:ilvl w:val="0"/>
          <w:numId w:val="55"/>
        </w:numPr>
      </w:pPr>
      <w:r w:rsidRPr="00A37520">
        <w:rPr>
          <w:b/>
          <w:bCs/>
        </w:rPr>
        <w:t>Rezervační systém pro krátkodobé pronájmy</w:t>
      </w:r>
      <w:r w:rsidRPr="00A37520">
        <w:t>: Možnost online rezervace prostor (kanceláře, učebny), včetně elektronického generování smluv a jejich schvalování.</w:t>
      </w:r>
    </w:p>
    <w:p w14:paraId="08CCD337" w14:textId="77777777" w:rsidR="00CC6BED" w:rsidRPr="00A37520" w:rsidRDefault="00CC6BED" w:rsidP="00CC6BED">
      <w:pPr>
        <w:numPr>
          <w:ilvl w:val="0"/>
          <w:numId w:val="55"/>
        </w:numPr>
      </w:pPr>
      <w:r w:rsidRPr="00A37520">
        <w:rPr>
          <w:b/>
          <w:bCs/>
        </w:rPr>
        <w:t>Dlouhodobé pronájmy</w:t>
      </w:r>
      <w:r w:rsidRPr="00A37520">
        <w:t>: Elektronické žádosti o dlouhodobý pronájem s napojením na úřední desku a integrací s procesy městských orgánů.</w:t>
      </w:r>
    </w:p>
    <w:p w14:paraId="34CF8799" w14:textId="77777777" w:rsidR="00CC6BED" w:rsidRPr="00A37520" w:rsidRDefault="00CC6BED" w:rsidP="00CC6BED">
      <w:r w:rsidRPr="00A37520">
        <w:rPr>
          <w:b/>
          <w:bCs/>
        </w:rPr>
        <w:t>Technické požadavky</w:t>
      </w:r>
    </w:p>
    <w:p w14:paraId="1891CF47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Modulární architektura</w:t>
      </w:r>
      <w:r w:rsidRPr="00A37520">
        <w:t>: Umožňující snadné přizpůsobení a rozšiřování.</w:t>
      </w:r>
    </w:p>
    <w:p w14:paraId="2CC99057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Webové rozhraní s mobilním přístupem</w:t>
      </w:r>
      <w:r w:rsidRPr="00A37520">
        <w:t>: Dostupné z běžných prohlížečů i mobilních zařízení.</w:t>
      </w:r>
    </w:p>
    <w:p w14:paraId="4BB32043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Zabezpečení dat</w:t>
      </w:r>
      <w:r w:rsidRPr="00A37520">
        <w:t>: Šifrování dat v souladu s GDPR, role-</w:t>
      </w:r>
      <w:proofErr w:type="spellStart"/>
      <w:r w:rsidRPr="00A37520">
        <w:t>based</w:t>
      </w:r>
      <w:proofErr w:type="spellEnd"/>
      <w:r w:rsidRPr="00A37520">
        <w:t xml:space="preserve"> </w:t>
      </w:r>
      <w:proofErr w:type="spellStart"/>
      <w:r w:rsidRPr="00A37520">
        <w:t>access</w:t>
      </w:r>
      <w:proofErr w:type="spellEnd"/>
      <w:r w:rsidRPr="00A37520">
        <w:t xml:space="preserve"> pro různá oprávnění uživatelů.</w:t>
      </w:r>
    </w:p>
    <w:p w14:paraId="31E98F32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Integrace přes API</w:t>
      </w:r>
      <w:r w:rsidRPr="00A37520">
        <w:t>: REST API nebo jiné rozhraní pro propojení s externími systémy (katastr nemovitostí, Česká pošta, účetní software).</w:t>
      </w:r>
    </w:p>
    <w:p w14:paraId="6827375F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Škálovatelnost</w:t>
      </w:r>
      <w:r w:rsidRPr="00A37520">
        <w:t>: Schopnost pracovat s rostoucím počtem záznamů a uživatelů.</w:t>
      </w:r>
    </w:p>
    <w:p w14:paraId="438418EB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lastRenderedPageBreak/>
        <w:t>Podpora a aktualizace</w:t>
      </w:r>
      <w:r w:rsidRPr="00A37520">
        <w:t>: Zajištění SLA s technickou podporou, školením uživatelů a dokumentací.</w:t>
      </w:r>
    </w:p>
    <w:p w14:paraId="3DBCCE4E" w14:textId="77777777" w:rsidR="00CC6BED" w:rsidRPr="00A37520" w:rsidRDefault="00CC6BED" w:rsidP="00CC6BED">
      <w:r w:rsidRPr="00A37520">
        <w:rPr>
          <w:b/>
          <w:bCs/>
        </w:rPr>
        <w:t>Výstupy a uživatelské portály</w:t>
      </w:r>
    </w:p>
    <w:p w14:paraId="0F436580" w14:textId="77777777" w:rsidR="00CC6BED" w:rsidRPr="00A37520" w:rsidRDefault="00CC6BED" w:rsidP="00CC6BED">
      <w:pPr>
        <w:numPr>
          <w:ilvl w:val="0"/>
          <w:numId w:val="57"/>
        </w:numPr>
      </w:pPr>
      <w:r w:rsidRPr="00A37520">
        <w:rPr>
          <w:b/>
          <w:bCs/>
        </w:rPr>
        <w:t>Reporting a analytika</w:t>
      </w:r>
      <w:r w:rsidRPr="00A37520">
        <w:t>: Standardizované i vlastní reporty pro správu nákladů, analýzu využívání prostor a další klíčové ukazatele.</w:t>
      </w:r>
    </w:p>
    <w:p w14:paraId="279986D7" w14:textId="77777777" w:rsidR="00CC6BED" w:rsidRPr="00A37520" w:rsidRDefault="00CC6BED" w:rsidP="00CC6BED">
      <w:pPr>
        <w:numPr>
          <w:ilvl w:val="0"/>
          <w:numId w:val="57"/>
        </w:numPr>
      </w:pPr>
      <w:r w:rsidRPr="00A37520">
        <w:rPr>
          <w:b/>
          <w:bCs/>
        </w:rPr>
        <w:t>Uživatelský portál pro občany</w:t>
      </w:r>
      <w:r w:rsidRPr="00A37520">
        <w:t>: Přístup pro občany ke správě plateb, žádostem o pronájem a vyúčtování služeb, s možností elektronické komunikace.</w:t>
      </w:r>
    </w:p>
    <w:p w14:paraId="47D6A771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Hlavní</w:t>
      </w:r>
      <w:r>
        <w:rPr>
          <w:b/>
          <w:bCs/>
        </w:rPr>
        <w:t xml:space="preserve"> integrované</w:t>
      </w:r>
      <w:r w:rsidRPr="00A37520">
        <w:rPr>
          <w:b/>
          <w:bCs/>
        </w:rPr>
        <w:t xml:space="preserve"> komponenty a jejich role</w:t>
      </w:r>
      <w:r>
        <w:rPr>
          <w:b/>
          <w:bCs/>
        </w:rPr>
        <w:t xml:space="preserve"> pro cílový IS </w:t>
      </w:r>
    </w:p>
    <w:p w14:paraId="10E282E1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Portál pro občana</w:t>
      </w:r>
      <w:r w:rsidRPr="00A37520">
        <w:t>: Slouží jako uživatelské rozhraní pro občany, kde mohou podávat žádosti, sledovat platby, přistupovat k vyúčtováním a rezervacím. Zde se nachází integrační body k platební bráně, GIS a systémům správy dokumentů.</w:t>
      </w:r>
    </w:p>
    <w:p w14:paraId="5CC3A9A2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Systém GINIS</w:t>
      </w:r>
      <w:r w:rsidRPr="00A37520">
        <w:t>: Jádro správy interních procesů, integrující modul pro správu smluv, faktur, evidenci majetku a inventarizaci. GINIS by měl být integrován s Portálem majetku a je integrován s portálem občana Břeclav.</w:t>
      </w:r>
    </w:p>
    <w:p w14:paraId="594F9905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Integrace platební brán</w:t>
      </w:r>
      <w:r w:rsidRPr="00A37520">
        <w:t xml:space="preserve">y – bude řešeno prostřednictvím portálu </w:t>
      </w:r>
      <w:proofErr w:type="gramStart"/>
      <w:r w:rsidRPr="00A37520">
        <w:t>občana - Poskytuje</w:t>
      </w:r>
      <w:proofErr w:type="gramEnd"/>
      <w:r w:rsidRPr="00A37520">
        <w:t xml:space="preserve"> možnosti online plateb pro občany, například platby za pronájmy nebo služby spojené s majetkem. Měla by být propojena s účetním systémem a spravována přes API.</w:t>
      </w:r>
    </w:p>
    <w:p w14:paraId="5DAE479B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GIS (Geografický informační systém)</w:t>
      </w:r>
      <w:r w:rsidRPr="00A37520">
        <w:t>: Prostorová databáze umožňující vizualizaci nemovitostí, pozemků, hrobových míst a dalších evidovaných entit. GIS poskytuje data pro portál občana a podporuje integraci s GINIS pro evidenci majetku.</w:t>
      </w:r>
    </w:p>
    <w:p w14:paraId="01FDE9A4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Architektonické vrstvy</w:t>
      </w:r>
    </w:p>
    <w:p w14:paraId="04F8F460" w14:textId="77777777" w:rsidR="00CC6BED" w:rsidRPr="00A37520" w:rsidRDefault="00CC6BED" w:rsidP="00CC6BED">
      <w:pPr>
        <w:numPr>
          <w:ilvl w:val="0"/>
          <w:numId w:val="59"/>
        </w:numPr>
      </w:pPr>
      <w:r w:rsidRPr="00A37520">
        <w:rPr>
          <w:b/>
          <w:bCs/>
        </w:rPr>
        <w:t>Prezentační vrstva</w:t>
      </w:r>
      <w:r w:rsidRPr="00A37520">
        <w:t>: Tato vrstva zahrnuje Portál pro občana a přístupové rozhraní pro interní uživatele. Zahrnuje všechny rozhraní a API konzumovaná občany a správci majetku.</w:t>
      </w:r>
    </w:p>
    <w:p w14:paraId="5DC3B867" w14:textId="77777777" w:rsidR="00CC6BED" w:rsidRPr="00A37520" w:rsidRDefault="00CC6BED" w:rsidP="00CC6BED">
      <w:pPr>
        <w:numPr>
          <w:ilvl w:val="0"/>
          <w:numId w:val="59"/>
        </w:numPr>
      </w:pPr>
      <w:r w:rsidRPr="00A37520">
        <w:rPr>
          <w:b/>
          <w:bCs/>
        </w:rPr>
        <w:t>Aplikační logika</w:t>
      </w:r>
      <w:r w:rsidRPr="00A37520">
        <w:t>: Zde se nachází klíčová logika zpracování majetku, řízení smluv, inventarizace a správa platebních procesů. Tato vrstva by měla zajistit komunikaci mezi jednotlivými systémy.</w:t>
      </w:r>
    </w:p>
    <w:p w14:paraId="38863AB9" w14:textId="77777777" w:rsidR="00CC6BED" w:rsidRPr="00A37520" w:rsidRDefault="00CC6BED" w:rsidP="00CC6BED">
      <w:pPr>
        <w:numPr>
          <w:ilvl w:val="0"/>
          <w:numId w:val="59"/>
        </w:numPr>
      </w:pPr>
      <w:r w:rsidRPr="00A37520">
        <w:rPr>
          <w:b/>
          <w:bCs/>
        </w:rPr>
        <w:t>Datová vrstva</w:t>
      </w:r>
      <w:r w:rsidRPr="00A37520">
        <w:t>: Zahrnuje databáze pro správu dat o majetku, smlouvách, transakcích a prostorové údaje. GIS zde slouží jako specializovaný datový zdroj, zatímco GINIS a databáze portálu obsahují administrativní data.</w:t>
      </w:r>
    </w:p>
    <w:p w14:paraId="1087AAAB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Integrace a datové toky</w:t>
      </w:r>
    </w:p>
    <w:p w14:paraId="3FAB2555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t>Integrace na Portál občana Břeclav a GINIS</w:t>
      </w:r>
      <w:r w:rsidRPr="00A37520">
        <w:t>: API zajišťuje přístup ke smluvním údajům, statusům žádostí a platebním informacím pro občany. Tato komunikace může probíhat přes REST API nebo SOAP v závislosti na zvoleném standardu.</w:t>
      </w:r>
    </w:p>
    <w:p w14:paraId="23C40519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t>Integrace s GIS</w:t>
      </w:r>
      <w:r w:rsidRPr="00A37520">
        <w:t>: GIS je napojen na Portál majetku, který umožňuje vizualizaci mapových podkladů a informací o lokalizaci majetku, jako jsou nemovitosti nebo hrobová místa.</w:t>
      </w:r>
    </w:p>
    <w:p w14:paraId="3204540B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t>Integrace platební brány</w:t>
      </w:r>
      <w:r w:rsidRPr="00A37520">
        <w:t>: S platební bránou se portál propojuje přes zabezpečené API, které přenáší platební transakce a vrací informace o jejich stavu.</w:t>
      </w:r>
    </w:p>
    <w:p w14:paraId="6B18FA2B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lastRenderedPageBreak/>
        <w:t>Služby pro občany (SIPO, vyúčtování)</w:t>
      </w:r>
      <w:r w:rsidRPr="00A37520">
        <w:t>: Pro přenos dat o platbách a vyúčtování může být implementována automatizace exportu/importu dat s GINIS a s externími systémy České pošty (SIPO).</w:t>
      </w:r>
    </w:p>
    <w:p w14:paraId="38422B19" w14:textId="7ACDB472" w:rsidR="00CC6BED" w:rsidRPr="00A37520" w:rsidRDefault="00CC6BED" w:rsidP="00822E8A">
      <w:pPr>
        <w:pStyle w:val="Nadpis3"/>
      </w:pPr>
      <w:r w:rsidRPr="00A37520">
        <w:t xml:space="preserve">Modul </w:t>
      </w:r>
      <w:r w:rsidR="00D313D5">
        <w:t>E</w:t>
      </w:r>
      <w:r w:rsidRPr="00A37520">
        <w:t>nergetický management</w:t>
      </w:r>
    </w:p>
    <w:p w14:paraId="5D7C3213" w14:textId="77777777" w:rsidR="00CC6BED" w:rsidRPr="00A37520" w:rsidRDefault="00CC6BED" w:rsidP="00CC6BED">
      <w:r w:rsidRPr="00A37520">
        <w:t>Modul pro energetický management slouží k efektivní správě spotřeby energie a nákladů v rámci organizace. Poskytuje komplexní evidenci, řízení odběrných míst, přehled spotřeby energií a podporuje integraci s ostatními systémy, zejména modulem pro facility management.</w:t>
      </w:r>
    </w:p>
    <w:p w14:paraId="0099F47F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subjektů a odběrných míst</w:t>
      </w:r>
    </w:p>
    <w:p w14:paraId="2D456DB3" w14:textId="77777777" w:rsidR="00CC6BED" w:rsidRPr="00A37520" w:rsidRDefault="00CC6BED" w:rsidP="00CC6BED">
      <w:pPr>
        <w:numPr>
          <w:ilvl w:val="0"/>
          <w:numId w:val="61"/>
        </w:numPr>
      </w:pPr>
      <w:r w:rsidRPr="00A37520">
        <w:rPr>
          <w:b/>
          <w:bCs/>
        </w:rPr>
        <w:t>Strukturovaná evidence</w:t>
      </w:r>
      <w:r w:rsidRPr="00A37520">
        <w:t>: Modul umožní spravovat majetek na úrovních subjekt – areál – budova – podlaží – místnost, s možností vynechat jednotlivé úrovně dle potřeby.</w:t>
      </w:r>
    </w:p>
    <w:p w14:paraId="5B8E4365" w14:textId="77777777" w:rsidR="00CC6BED" w:rsidRPr="00A37520" w:rsidRDefault="00CC6BED" w:rsidP="00CC6BED">
      <w:pPr>
        <w:numPr>
          <w:ilvl w:val="0"/>
          <w:numId w:val="61"/>
        </w:numPr>
      </w:pPr>
      <w:r w:rsidRPr="00A37520">
        <w:rPr>
          <w:b/>
          <w:bCs/>
        </w:rPr>
        <w:t>Evidence a správa odběrných míst a měřidel</w:t>
      </w:r>
      <w:r w:rsidRPr="00A37520">
        <w:t>: Zahrnuje fakturační i podružná měřidla pro elektřinu, plyn, vodu, teplo a jejich parametry.</w:t>
      </w:r>
    </w:p>
    <w:p w14:paraId="7BBC5716" w14:textId="77777777" w:rsidR="00CC6BED" w:rsidRPr="00A37520" w:rsidRDefault="00CC6BED" w:rsidP="00CC6BED">
      <w:pPr>
        <w:numPr>
          <w:ilvl w:val="0"/>
          <w:numId w:val="61"/>
        </w:numPr>
      </w:pPr>
      <w:r w:rsidRPr="00A37520">
        <w:rPr>
          <w:b/>
          <w:bCs/>
        </w:rPr>
        <w:t>Základní pasportizace</w:t>
      </w:r>
      <w:r w:rsidRPr="00A37520">
        <w:t>: Evidence objektů zahrnující veškeré informace potřebné pro vypracování průkazu energetické náročnosti budov (PENB), včetně příloh a fotodokumentace.</w:t>
      </w:r>
    </w:p>
    <w:p w14:paraId="0365E3F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Technická a obchodní data odběrných míst</w:t>
      </w:r>
    </w:p>
    <w:p w14:paraId="76E7A065" w14:textId="77777777" w:rsidR="00CC6BED" w:rsidRPr="00A37520" w:rsidRDefault="00CC6BED" w:rsidP="00CC6BED">
      <w:pPr>
        <w:pStyle w:val="Odstavecseseznamem"/>
        <w:numPr>
          <w:ilvl w:val="0"/>
          <w:numId w:val="83"/>
        </w:numPr>
        <w:rPr>
          <w:b/>
          <w:bCs/>
        </w:rPr>
      </w:pPr>
      <w:r w:rsidRPr="00A37520">
        <w:rPr>
          <w:b/>
          <w:bCs/>
        </w:rPr>
        <w:t xml:space="preserve">Správa odběrných míst a měřidel: </w:t>
      </w:r>
      <w:r w:rsidRPr="00A37520">
        <w:t>Evidence požadavků na správu odběrných míst (míst spotřeby) a míst výroby včetně přidávání, odebírání a výměny stanovených měřidel.</w:t>
      </w:r>
    </w:p>
    <w:p w14:paraId="2F0133D6" w14:textId="77777777" w:rsidR="00CC6BED" w:rsidRPr="00A37520" w:rsidRDefault="00CC6BED" w:rsidP="00CC6BED">
      <w:pPr>
        <w:numPr>
          <w:ilvl w:val="0"/>
          <w:numId w:val="62"/>
        </w:numPr>
      </w:pPr>
      <w:r w:rsidRPr="00A37520">
        <w:rPr>
          <w:b/>
          <w:bCs/>
        </w:rPr>
        <w:t>Detailní informace</w:t>
      </w:r>
      <w:r w:rsidRPr="00A37520">
        <w:t xml:space="preserve">: Evidence velikosti jističů, distribuční sazby, EAN, EIC, čísla odběrných míst, napěťové hladiny, cenové parametry, spotřeby a </w:t>
      </w:r>
      <w:proofErr w:type="gramStart"/>
      <w:r w:rsidRPr="00A37520">
        <w:t>výroby,</w:t>
      </w:r>
      <w:proofErr w:type="gramEnd"/>
      <w:r w:rsidRPr="00A37520">
        <w:t xml:space="preserve"> </w:t>
      </w:r>
      <w:proofErr w:type="gramStart"/>
      <w:r w:rsidRPr="00A37520">
        <w:t>apod..</w:t>
      </w:r>
      <w:proofErr w:type="gramEnd"/>
    </w:p>
    <w:p w14:paraId="5C2E5702" w14:textId="77777777" w:rsidR="00CC6BED" w:rsidRPr="00A37520" w:rsidRDefault="00CC6BED" w:rsidP="00CC6BED">
      <w:pPr>
        <w:numPr>
          <w:ilvl w:val="0"/>
          <w:numId w:val="62"/>
        </w:numPr>
      </w:pPr>
      <w:r w:rsidRPr="00A37520">
        <w:rPr>
          <w:b/>
          <w:bCs/>
        </w:rPr>
        <w:t>Dodavatelé a náklady</w:t>
      </w:r>
      <w:r w:rsidRPr="00A37520">
        <w:t>: Přehled všech odběrných míst, příp. výrobních míst daného subjektu, přehled dílčích a celkových nákladů, spotřeb a výroby energie, přehled dodavatelů energií.</w:t>
      </w:r>
    </w:p>
    <w:p w14:paraId="78CCBF64" w14:textId="77777777" w:rsidR="00CC6BED" w:rsidRPr="00A37520" w:rsidRDefault="00CC6BED" w:rsidP="00CC6BED">
      <w:pPr>
        <w:numPr>
          <w:ilvl w:val="0"/>
          <w:numId w:val="62"/>
        </w:numPr>
      </w:pPr>
      <w:r w:rsidRPr="00A37520">
        <w:rPr>
          <w:b/>
          <w:bCs/>
        </w:rPr>
        <w:t>Automatizace odečtů</w:t>
      </w:r>
      <w:r w:rsidRPr="00A37520">
        <w:t>: Možnost ručních i automatizovaných odečtů z měřidel.</w:t>
      </w:r>
    </w:p>
    <w:p w14:paraId="61D74D19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spotřeby a výrobní kapacity energie</w:t>
      </w:r>
    </w:p>
    <w:p w14:paraId="1BB595F8" w14:textId="77777777" w:rsidR="00CC6BED" w:rsidRPr="00A37520" w:rsidRDefault="00CC6BED" w:rsidP="00CC6BED">
      <w:pPr>
        <w:numPr>
          <w:ilvl w:val="0"/>
          <w:numId w:val="63"/>
        </w:numPr>
      </w:pPr>
      <w:r w:rsidRPr="00A37520">
        <w:rPr>
          <w:b/>
          <w:bCs/>
        </w:rPr>
        <w:t>Automatický import dat</w:t>
      </w:r>
      <w:r w:rsidRPr="00A37520">
        <w:t>: Možnost načítání fakturačních (obchodních) a technických dat a dat z výroben prostřednictvím souborů (např. .</w:t>
      </w:r>
      <w:proofErr w:type="spellStart"/>
      <w:r w:rsidRPr="00A37520">
        <w:t>xls</w:t>
      </w:r>
      <w:proofErr w:type="spellEnd"/>
      <w:r w:rsidRPr="00A37520">
        <w:t>, .</w:t>
      </w:r>
      <w:proofErr w:type="spellStart"/>
      <w:r w:rsidRPr="00A37520">
        <w:t>csv</w:t>
      </w:r>
      <w:proofErr w:type="spellEnd"/>
      <w:r w:rsidRPr="00A37520">
        <w:t>, .</w:t>
      </w:r>
      <w:proofErr w:type="spellStart"/>
      <w:proofErr w:type="gramStart"/>
      <w:r w:rsidRPr="00A37520">
        <w:t>xml</w:t>
      </w:r>
      <w:proofErr w:type="spellEnd"/>
      <w:r w:rsidRPr="00A37520">
        <w:t>,</w:t>
      </w:r>
      <w:proofErr w:type="gramEnd"/>
      <w:r w:rsidRPr="00A37520">
        <w:t xml:space="preserve"> apod.) a API / OPEN API rozhraní, s automatickou kontrolou struktury a opravou algoritmů při změně dodavatele.</w:t>
      </w:r>
    </w:p>
    <w:p w14:paraId="2047156D" w14:textId="77777777" w:rsidR="00CC6BED" w:rsidRPr="00A37520" w:rsidRDefault="00CC6BED" w:rsidP="00CC6BED">
      <w:pPr>
        <w:numPr>
          <w:ilvl w:val="0"/>
          <w:numId w:val="63"/>
        </w:numPr>
      </w:pPr>
      <w:r w:rsidRPr="00A37520">
        <w:rPr>
          <w:b/>
          <w:bCs/>
        </w:rPr>
        <w:t>Integrace QR a čárových kódů</w:t>
      </w:r>
      <w:r w:rsidRPr="00A37520">
        <w:t>: Použití QR a čárových kódů pro snadné čtení a identifikaci daného zařízení (měřidlo, spotřebič)</w:t>
      </w:r>
    </w:p>
    <w:p w14:paraId="620DB144" w14:textId="77777777" w:rsidR="00CC6BED" w:rsidRPr="00A37520" w:rsidRDefault="00CC6BED" w:rsidP="00CC6BED">
      <w:pPr>
        <w:numPr>
          <w:ilvl w:val="0"/>
          <w:numId w:val="63"/>
        </w:numPr>
      </w:pPr>
      <w:r w:rsidRPr="00A37520">
        <w:rPr>
          <w:b/>
          <w:bCs/>
        </w:rPr>
        <w:t>Sledování a diagnostika</w:t>
      </w:r>
      <w:r w:rsidRPr="00A37520">
        <w:t>: Podporuje porovnávání spotřeb a sledování mimořádných stavů, se základním intervalem měsíčního ukládání dat.</w:t>
      </w:r>
    </w:p>
    <w:p w14:paraId="42566029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technických zařízení a dokumentace</w:t>
      </w:r>
    </w:p>
    <w:p w14:paraId="06B3D24D" w14:textId="77777777" w:rsidR="00CC6BED" w:rsidRPr="00A37520" w:rsidRDefault="00CC6BED" w:rsidP="00CC6BED">
      <w:pPr>
        <w:numPr>
          <w:ilvl w:val="0"/>
          <w:numId w:val="64"/>
        </w:numPr>
      </w:pPr>
      <w:r w:rsidRPr="00A37520">
        <w:rPr>
          <w:b/>
          <w:bCs/>
        </w:rPr>
        <w:t>Správa technických zařízení</w:t>
      </w:r>
      <w:r w:rsidRPr="00A37520">
        <w:t xml:space="preserve">: Evidence a sledování technických a jiných parametrů zařízení (výměníkové stanice, kotle, zásobníky a ohřívače </w:t>
      </w:r>
      <w:proofErr w:type="gramStart"/>
      <w:r w:rsidRPr="00A37520">
        <w:t>vody,</w:t>
      </w:r>
      <w:proofErr w:type="gramEnd"/>
      <w:r w:rsidRPr="00A37520">
        <w:t xml:space="preserve"> apod.) včetně výkonových parametrů, účinností a data uvedení do provozu.</w:t>
      </w:r>
    </w:p>
    <w:p w14:paraId="3B977970" w14:textId="77777777" w:rsidR="00CC6BED" w:rsidRPr="00A37520" w:rsidRDefault="00CC6BED" w:rsidP="00CC6BED">
      <w:pPr>
        <w:numPr>
          <w:ilvl w:val="0"/>
          <w:numId w:val="64"/>
        </w:numPr>
      </w:pPr>
      <w:r w:rsidRPr="00A37520">
        <w:rPr>
          <w:b/>
          <w:bCs/>
        </w:rPr>
        <w:t>Dokumentace</w:t>
      </w:r>
      <w:r w:rsidRPr="00A37520">
        <w:t>: Možnost připojení technické a provozní dokumentace jako příloh.</w:t>
      </w:r>
    </w:p>
    <w:p w14:paraId="3D1A90A2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klimatických dat</w:t>
      </w:r>
    </w:p>
    <w:p w14:paraId="3F2B739D" w14:textId="77777777" w:rsidR="00CC6BED" w:rsidRPr="00A37520" w:rsidRDefault="00CC6BED" w:rsidP="00CC6BED">
      <w:pPr>
        <w:numPr>
          <w:ilvl w:val="0"/>
          <w:numId w:val="65"/>
        </w:numPr>
      </w:pPr>
      <w:r w:rsidRPr="00A37520">
        <w:rPr>
          <w:b/>
          <w:bCs/>
        </w:rPr>
        <w:lastRenderedPageBreak/>
        <w:t>Import z externích zdrojů</w:t>
      </w:r>
      <w:r w:rsidRPr="00A37520">
        <w:t>: Data o klimatu, včetně teplotních údajů a topných dnů, importovaná z ČHMÚ nebo jiných externích poskytovatelů.</w:t>
      </w:r>
    </w:p>
    <w:p w14:paraId="00FF22EF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Průkazy energetické náročnosti budov (PENB)</w:t>
      </w:r>
    </w:p>
    <w:p w14:paraId="56EBD695" w14:textId="77777777" w:rsidR="00CC6BED" w:rsidRPr="00A37520" w:rsidRDefault="00CC6BED" w:rsidP="00CC6BED">
      <w:pPr>
        <w:numPr>
          <w:ilvl w:val="0"/>
          <w:numId w:val="66"/>
        </w:numPr>
      </w:pPr>
      <w:r w:rsidRPr="00A37520">
        <w:t>Evidence ukazatelů a hodnot PENB s grafickým zobrazením.</w:t>
      </w:r>
    </w:p>
    <w:p w14:paraId="3093EEF8" w14:textId="77777777" w:rsidR="00CC6BED" w:rsidRPr="00A37520" w:rsidRDefault="00CC6BED" w:rsidP="00CC6BED">
      <w:pPr>
        <w:numPr>
          <w:ilvl w:val="0"/>
          <w:numId w:val="66"/>
        </w:numPr>
      </w:pPr>
      <w:r w:rsidRPr="00A37520">
        <w:t>Evidence PENB včetně data jejich platnosti</w:t>
      </w:r>
    </w:p>
    <w:p w14:paraId="3643610F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Revize a kontroly</w:t>
      </w:r>
    </w:p>
    <w:p w14:paraId="51EF426E" w14:textId="77777777" w:rsidR="00CC6BED" w:rsidRPr="00A37520" w:rsidRDefault="00CC6BED" w:rsidP="00CC6BED">
      <w:pPr>
        <w:numPr>
          <w:ilvl w:val="0"/>
          <w:numId w:val="67"/>
        </w:numPr>
      </w:pPr>
      <w:r w:rsidRPr="00A37520">
        <w:rPr>
          <w:b/>
          <w:bCs/>
        </w:rPr>
        <w:t>Plány a notifikace</w:t>
      </w:r>
      <w:r w:rsidRPr="00A37520">
        <w:t>: Systém plánuje revize podle legislativních vyhlášek, s možností automatizovaných upozornění na blížící se termíny.</w:t>
      </w:r>
    </w:p>
    <w:p w14:paraId="62D468D3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neshod a opatření</w:t>
      </w:r>
    </w:p>
    <w:p w14:paraId="09C651F4" w14:textId="77777777" w:rsidR="00CC6BED" w:rsidRPr="00A37520" w:rsidRDefault="00CC6BED" w:rsidP="00CC6BED">
      <w:pPr>
        <w:numPr>
          <w:ilvl w:val="0"/>
          <w:numId w:val="68"/>
        </w:numPr>
      </w:pPr>
      <w:r w:rsidRPr="00A37520">
        <w:t>Evidence neshod a přijatých opatření pro zlepšení energetické efektivity.</w:t>
      </w:r>
    </w:p>
    <w:p w14:paraId="1842B551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Podpora iniciativ na zlepšení energetické efektivity</w:t>
      </w:r>
    </w:p>
    <w:p w14:paraId="52329654" w14:textId="77777777" w:rsidR="00CC6BED" w:rsidRPr="00A37520" w:rsidRDefault="00CC6BED" w:rsidP="00CC6BED">
      <w:pPr>
        <w:numPr>
          <w:ilvl w:val="0"/>
          <w:numId w:val="69"/>
        </w:numPr>
      </w:pPr>
      <w:r w:rsidRPr="00A37520">
        <w:t>Umožňuje zaměstnancům zadávat příležitosti pro zlepšení hospodárnosti.</w:t>
      </w:r>
    </w:p>
    <w:p w14:paraId="79BDED4D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Výstupy a reportování</w:t>
      </w:r>
    </w:p>
    <w:p w14:paraId="0645AC8B" w14:textId="77777777" w:rsidR="00CC6BED" w:rsidRPr="00A37520" w:rsidRDefault="00CC6BED" w:rsidP="00CC6BED">
      <w:pPr>
        <w:numPr>
          <w:ilvl w:val="0"/>
          <w:numId w:val="70"/>
        </w:numPr>
      </w:pPr>
      <w:r w:rsidRPr="00A37520">
        <w:rPr>
          <w:b/>
          <w:bCs/>
        </w:rPr>
        <w:t>Reporty a grafy</w:t>
      </w:r>
      <w:r w:rsidRPr="00A37520">
        <w:t xml:space="preserve">: Přehled spotřeb a nákladů ve všech úrovních, meziroční srovnání, a exporty dat do formátů jako </w:t>
      </w:r>
      <w:proofErr w:type="spellStart"/>
      <w:r w:rsidRPr="00A37520">
        <w:t>xls</w:t>
      </w:r>
      <w:proofErr w:type="spellEnd"/>
      <w:r w:rsidRPr="00A37520">
        <w:t xml:space="preserve">, </w:t>
      </w:r>
      <w:proofErr w:type="spellStart"/>
      <w:r w:rsidRPr="00A37520">
        <w:t>pdf</w:t>
      </w:r>
      <w:proofErr w:type="spellEnd"/>
      <w:r w:rsidRPr="00A37520">
        <w:t xml:space="preserve"> nebo </w:t>
      </w:r>
      <w:proofErr w:type="spellStart"/>
      <w:r w:rsidRPr="00A37520">
        <w:t>csv</w:t>
      </w:r>
      <w:proofErr w:type="spellEnd"/>
      <w:r w:rsidRPr="00A37520">
        <w:t>.</w:t>
      </w:r>
    </w:p>
    <w:p w14:paraId="39F916DB" w14:textId="77777777" w:rsidR="00CC6BED" w:rsidRPr="00A37520" w:rsidRDefault="00CC6BED" w:rsidP="00CC6BED">
      <w:pPr>
        <w:numPr>
          <w:ilvl w:val="0"/>
          <w:numId w:val="70"/>
        </w:numPr>
      </w:pPr>
      <w:r w:rsidRPr="00A37520">
        <w:rPr>
          <w:b/>
          <w:bCs/>
        </w:rPr>
        <w:t>Mapová vizualizace</w:t>
      </w:r>
      <w:r w:rsidRPr="00A37520">
        <w:t>: Modul podporuje práci s mapovým podkladem propojeným s katastrálními daty.</w:t>
      </w:r>
    </w:p>
    <w:p w14:paraId="23EE988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Upozornění a notifikace</w:t>
      </w:r>
    </w:p>
    <w:p w14:paraId="135EBCD4" w14:textId="77777777" w:rsidR="00CC6BED" w:rsidRPr="00A37520" w:rsidRDefault="00CC6BED" w:rsidP="00CC6BED">
      <w:pPr>
        <w:numPr>
          <w:ilvl w:val="0"/>
          <w:numId w:val="71"/>
        </w:numPr>
      </w:pPr>
      <w:r w:rsidRPr="00A37520">
        <w:t>Automatická upozornění na mimořádné stavy (rozdíl měřených a očekávaných spotřeb), na chybějící fakturační data, na nesoulad evidovaných sazeb a velikosti jističů vůči fakturačním údajů, na nulové hodnoty spotřeby, na nenavazující stav měřidel a upozornění na termín ručních odečtů dle měřících plánů.</w:t>
      </w:r>
    </w:p>
    <w:p w14:paraId="347ECA90" w14:textId="77777777" w:rsidR="00CC6BED" w:rsidRPr="00690F14" w:rsidRDefault="00CC6BED" w:rsidP="00CC6BED">
      <w:pPr>
        <w:rPr>
          <w:b/>
          <w:bCs/>
        </w:rPr>
      </w:pPr>
      <w:r w:rsidRPr="00690F14">
        <w:rPr>
          <w:b/>
          <w:bCs/>
        </w:rPr>
        <w:t xml:space="preserve">Další funkcionality </w:t>
      </w:r>
    </w:p>
    <w:p w14:paraId="7F2DBCF7" w14:textId="77777777" w:rsidR="00CC6BED" w:rsidRDefault="00CC6BED" w:rsidP="00CC6BED">
      <w:pPr>
        <w:pStyle w:val="Odstavecseseznamem"/>
        <w:numPr>
          <w:ilvl w:val="0"/>
          <w:numId w:val="83"/>
        </w:numPr>
      </w:pPr>
      <w:r w:rsidRPr="00A37520">
        <w:t>Vývoj spotřeb, porovnání se srovnatelným obdobím, generování přehledu odběrných míst, možnost modifikace přednastavených výstupních sestav dat,</w:t>
      </w:r>
      <w:r>
        <w:t xml:space="preserve"> uživatelské</w:t>
      </w:r>
      <w:r w:rsidRPr="00A37520">
        <w:t xml:space="preserve"> vytváření vlastních sestav</w:t>
      </w:r>
    </w:p>
    <w:p w14:paraId="4427ED3C" w14:textId="1127A9B5" w:rsidR="00D313D5" w:rsidRDefault="00D313D5" w:rsidP="00D313D5">
      <w:pPr>
        <w:pStyle w:val="Nadpis3"/>
      </w:pPr>
      <w:r>
        <w:t xml:space="preserve">Modul </w:t>
      </w:r>
      <w:r w:rsidRPr="00D313D5">
        <w:t>Ekonomika a finanční řízení</w:t>
      </w:r>
    </w:p>
    <w:p w14:paraId="23143930" w14:textId="1A88630C" w:rsidR="00D313D5" w:rsidRDefault="00D313D5" w:rsidP="00D313D5">
      <w:r>
        <w:t xml:space="preserve">Modul bude sloužit jako podpůrný pro moduly </w:t>
      </w:r>
      <w:r w:rsidRPr="00CC6BED">
        <w:t>Evidence a správa majetku</w:t>
      </w:r>
      <w:r>
        <w:t xml:space="preserve"> a Energetický management. Jeho prostřednictvím bude možné evidovat a řídit ekonomiku vztaženou k majetku a energetice, a to jak výdajovou, tak příjmovou složku. Požadované pokrytí m</w:t>
      </w:r>
      <w:r w:rsidRPr="00D313D5">
        <w:t>odul</w:t>
      </w:r>
      <w:r>
        <w:t>u</w:t>
      </w:r>
      <w:r w:rsidRPr="00D313D5">
        <w:t xml:space="preserve"> Ekonomika a finanční řízení</w:t>
      </w:r>
      <w:r>
        <w:t xml:space="preserve"> je rámcově popsáno v rámci popisů modulů </w:t>
      </w:r>
      <w:r w:rsidRPr="00CC6BED">
        <w:t>Evidence a správa majetku</w:t>
      </w:r>
      <w:r>
        <w:t xml:space="preserve"> a Energetický management. Modul </w:t>
      </w:r>
      <w:r w:rsidRPr="00D313D5">
        <w:t>Ekonomika a finanční řízení</w:t>
      </w:r>
      <w:r>
        <w:t xml:space="preserve"> bude těmto modulům poskytovat následující funkcionality:</w:t>
      </w:r>
    </w:p>
    <w:p w14:paraId="093150C4" w14:textId="63FED826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Evidence záloh</w:t>
      </w:r>
    </w:p>
    <w:p w14:paraId="3A817180" w14:textId="182EB983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Evidence služeb</w:t>
      </w:r>
    </w:p>
    <w:p w14:paraId="71083E17" w14:textId="20B182EC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Generování SIPO</w:t>
      </w:r>
    </w:p>
    <w:p w14:paraId="2321DFC3" w14:textId="442A4D41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Párování závazků a plateb</w:t>
      </w:r>
    </w:p>
    <w:p w14:paraId="39E68193" w14:textId="77777777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lastRenderedPageBreak/>
        <w:t xml:space="preserve">Evidence a správa nákladů </w:t>
      </w:r>
    </w:p>
    <w:p w14:paraId="296CE4BF" w14:textId="2CB84A81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Evidence a správa závazků – dluhy, úroky, kauce</w:t>
      </w:r>
    </w:p>
    <w:p w14:paraId="30F3879C" w14:textId="6B9F0793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Generování dokumentů a smluv (nájmy, faktury, smlouvy, dopisy, vyúčtování záloh)</w:t>
      </w:r>
    </w:p>
    <w:p w14:paraId="309BCDE1" w14:textId="0852A5BC" w:rsidR="00AB27EE" w:rsidRPr="00A37520" w:rsidRDefault="00AB27EE" w:rsidP="00AB27EE">
      <w:pPr>
        <w:pStyle w:val="Nadpis3"/>
      </w:pPr>
      <w:r w:rsidRPr="00A37520">
        <w:t xml:space="preserve">modul administrace </w:t>
      </w:r>
      <w:r w:rsidR="000F47DB" w:rsidRPr="00A37520">
        <w:t xml:space="preserve">Portálu majetku města </w:t>
      </w:r>
    </w:p>
    <w:p w14:paraId="4184EEF8" w14:textId="4BE3C732" w:rsidR="007E7DB5" w:rsidRPr="00A37520" w:rsidRDefault="007E7DB5" w:rsidP="007E7DB5">
      <w:r w:rsidRPr="00A37520">
        <w:t xml:space="preserve">Administrace </w:t>
      </w:r>
      <w:r w:rsidR="000F47DB" w:rsidRPr="00A37520">
        <w:t>Portálu majetku města</w:t>
      </w:r>
      <w:r w:rsidRPr="00A37520">
        <w:t xml:space="preserve"> bude </w:t>
      </w:r>
      <w:r w:rsidRPr="00822E8A">
        <w:rPr>
          <w:b/>
          <w:bCs/>
        </w:rPr>
        <w:t>k</w:t>
      </w:r>
      <w:r w:rsidR="00D313D5">
        <w:rPr>
          <w:b/>
          <w:bCs/>
        </w:rPr>
        <w:t> </w:t>
      </w:r>
      <w:r w:rsidRPr="00822E8A">
        <w:rPr>
          <w:b/>
          <w:bCs/>
        </w:rPr>
        <w:t>dispozici</w:t>
      </w:r>
      <w:r w:rsidR="00D313D5">
        <w:rPr>
          <w:b/>
          <w:bCs/>
        </w:rPr>
        <w:t xml:space="preserve"> pouze</w:t>
      </w:r>
      <w:r w:rsidRPr="00822E8A">
        <w:rPr>
          <w:b/>
          <w:bCs/>
        </w:rPr>
        <w:t xml:space="preserve"> v rámci</w:t>
      </w:r>
      <w:r w:rsidRPr="00A37520">
        <w:t xml:space="preserve"> </w:t>
      </w:r>
      <w:r w:rsidR="00D313D5" w:rsidRPr="00882B59">
        <w:rPr>
          <w:b/>
          <w:bCs/>
        </w:rPr>
        <w:t xml:space="preserve">instance pro úředníky </w:t>
      </w:r>
      <w:proofErr w:type="spellStart"/>
      <w:r w:rsidR="00D313D5" w:rsidRPr="00882B59">
        <w:rPr>
          <w:b/>
          <w:bCs/>
        </w:rPr>
        <w:t>MěÚ</w:t>
      </w:r>
      <w:proofErr w:type="spellEnd"/>
      <w:r w:rsidRPr="00A37520">
        <w:t xml:space="preserve">, </w:t>
      </w:r>
      <w:r w:rsidR="00D313D5">
        <w:t>s</w:t>
      </w:r>
      <w:r w:rsidRPr="00A37520">
        <w:t xml:space="preserve"> omezením na roli </w:t>
      </w:r>
      <w:r w:rsidR="00D313D5" w:rsidRPr="00A37520">
        <w:t>administrátora</w:t>
      </w:r>
      <w:r w:rsidR="00D313D5">
        <w:t xml:space="preserve"> bez možnosti přístupu do administrace jiným uživatelem – bezpečnostně</w:t>
      </w:r>
      <w:r w:rsidRPr="00A37520">
        <w:t xml:space="preserve"> vhodné řešení navrhne dodavatel v rámci implementační analýzy. </w:t>
      </w:r>
    </w:p>
    <w:p w14:paraId="5221155D" w14:textId="7C5DB56F" w:rsidR="007E7DB5" w:rsidRPr="00A37520" w:rsidRDefault="007E7DB5" w:rsidP="007E7DB5">
      <w:r w:rsidRPr="00A37520">
        <w:t xml:space="preserve">Administrace bude sloužit ke </w:t>
      </w:r>
      <w:r w:rsidRPr="00A37520">
        <w:rPr>
          <w:b/>
          <w:bCs/>
        </w:rPr>
        <w:t>konfiguraci všech modulů</w:t>
      </w:r>
      <w:r w:rsidR="00C65247" w:rsidRPr="00A37520">
        <w:rPr>
          <w:b/>
          <w:bCs/>
        </w:rPr>
        <w:t xml:space="preserve"> </w:t>
      </w:r>
      <w:r w:rsidR="00C65247" w:rsidRPr="00A37520">
        <w:t>na úrovni administrátora</w:t>
      </w:r>
      <w:r w:rsidRPr="00A37520">
        <w:t xml:space="preserve"> dle funkcionalit daného modulu. Kromě konfigurace modulů bude </w:t>
      </w:r>
      <w:r w:rsidR="00C65247" w:rsidRPr="00A37520">
        <w:t>administrace</w:t>
      </w:r>
      <w:r w:rsidRPr="00A37520">
        <w:t xml:space="preserve"> sloužit k systémovému nastavení </w:t>
      </w:r>
      <w:r w:rsidR="000F47DB" w:rsidRPr="00A37520">
        <w:t>Portálu majetku města</w:t>
      </w:r>
      <w:r w:rsidRPr="00A37520">
        <w:t>. Minimálně musí řešit následující konfigurace:</w:t>
      </w:r>
    </w:p>
    <w:p w14:paraId="03463B13" w14:textId="32064F39" w:rsidR="007E7DB5" w:rsidRDefault="007E7DB5" w:rsidP="005A6666">
      <w:pPr>
        <w:pStyle w:val="Odstavecseseznamem"/>
        <w:numPr>
          <w:ilvl w:val="0"/>
          <w:numId w:val="19"/>
        </w:numPr>
      </w:pPr>
      <w:r w:rsidRPr="00A37520">
        <w:rPr>
          <w:b/>
          <w:bCs/>
        </w:rPr>
        <w:t xml:space="preserve">Log management </w:t>
      </w:r>
      <w:r w:rsidR="000F47DB" w:rsidRPr="00A37520">
        <w:rPr>
          <w:b/>
          <w:bCs/>
        </w:rPr>
        <w:t>Portálu majetku města</w:t>
      </w:r>
      <w:r w:rsidRPr="00A37520">
        <w:t xml:space="preserve"> a zasílání logu do centrálního log managementu </w:t>
      </w:r>
      <w:r w:rsidR="00C65247" w:rsidRPr="00A37520">
        <w:t>– log management bude řešen v souladu s požadavky na výčet logů.</w:t>
      </w:r>
    </w:p>
    <w:p w14:paraId="35F4CE55" w14:textId="035D5ACE" w:rsidR="00D313D5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Reporting a exporty</w:t>
      </w:r>
      <w:r w:rsidR="004B2469">
        <w:t xml:space="preserve"> – administrátor bude mít možnost spravovat a nastavit reporty a exporty, které následně budou moci uživatelé generovat na klik.</w:t>
      </w:r>
    </w:p>
    <w:p w14:paraId="0A81ACE2" w14:textId="74224D47" w:rsidR="00D313D5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Notifikace</w:t>
      </w:r>
      <w:r w:rsidR="004B2469" w:rsidRPr="00822E8A">
        <w:rPr>
          <w:b/>
          <w:bCs/>
        </w:rPr>
        <w:t xml:space="preserve"> </w:t>
      </w:r>
      <w:r w:rsidR="004B2469">
        <w:t>– administrátor bude mít k dispozici seznam notifikací, může je nastavit jako povinné a volit notifikační kanály pro jednotlivé notifikace.</w:t>
      </w:r>
    </w:p>
    <w:p w14:paraId="6F5B43BF" w14:textId="59A2C442" w:rsidR="00D313D5" w:rsidRPr="00822E8A" w:rsidRDefault="00D313D5" w:rsidP="005A6666">
      <w:pPr>
        <w:pStyle w:val="Odstavecseseznamem"/>
        <w:numPr>
          <w:ilvl w:val="0"/>
          <w:numId w:val="19"/>
        </w:numPr>
        <w:rPr>
          <w:b/>
          <w:bCs/>
        </w:rPr>
      </w:pPr>
      <w:r w:rsidRPr="00822E8A">
        <w:rPr>
          <w:b/>
          <w:bCs/>
        </w:rPr>
        <w:t>Statistika a analýzy</w:t>
      </w:r>
      <w:r w:rsidR="004B2469" w:rsidRPr="00822E8A">
        <w:t xml:space="preserve"> –</w:t>
      </w:r>
      <w:r w:rsidR="004B2469">
        <w:rPr>
          <w:b/>
          <w:bCs/>
        </w:rPr>
        <w:t xml:space="preserve"> </w:t>
      </w:r>
      <w:r w:rsidR="004B2469" w:rsidRPr="00822E8A">
        <w:t xml:space="preserve">administrátor bude mít možnost spravovat a vytvářet nové statisticky a analýzy ve formě statických ale i dynamických statistických </w:t>
      </w:r>
      <w:proofErr w:type="spellStart"/>
      <w:r w:rsidR="004B2469" w:rsidRPr="00822E8A">
        <w:t>view</w:t>
      </w:r>
      <w:proofErr w:type="spellEnd"/>
    </w:p>
    <w:p w14:paraId="39A38088" w14:textId="345079C4" w:rsidR="004B2469" w:rsidRPr="00A37520" w:rsidRDefault="004B2469" w:rsidP="004B2469">
      <w:pPr>
        <w:pStyle w:val="Odstavecseseznamem"/>
        <w:numPr>
          <w:ilvl w:val="0"/>
          <w:numId w:val="19"/>
        </w:numPr>
      </w:pPr>
      <w:r>
        <w:rPr>
          <w:b/>
          <w:bCs/>
        </w:rPr>
        <w:t>Správa</w:t>
      </w:r>
      <w:r w:rsidRPr="00A37520">
        <w:rPr>
          <w:b/>
          <w:bCs/>
        </w:rPr>
        <w:t xml:space="preserve"> rolí</w:t>
      </w:r>
      <w:r w:rsidRPr="00A37520">
        <w:t xml:space="preserve"> – </w:t>
      </w:r>
      <w:r>
        <w:t xml:space="preserve">administrátor bude mít možnost přiřazovat role uživatelům, evidovat uživatele podle role, zakládat role, přidávat rolím uživatelská oprávnění, editovat role, nastavovat globální role </w:t>
      </w:r>
    </w:p>
    <w:p w14:paraId="2B58FCC5" w14:textId="6EF07159" w:rsidR="004B2469" w:rsidRDefault="004B2469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Správa integrací</w:t>
      </w:r>
      <w:r>
        <w:t xml:space="preserve"> – administrátor bude mít možnost kontrolovat funkčnost integrací, případně měnit atributy nastavené integrace (v detailu bude řešit implementační analýza)</w:t>
      </w:r>
    </w:p>
    <w:p w14:paraId="37BAB98F" w14:textId="142450EC" w:rsidR="00D313D5" w:rsidRDefault="00D313D5" w:rsidP="005A6666">
      <w:pPr>
        <w:pStyle w:val="Odstavecseseznamem"/>
        <w:numPr>
          <w:ilvl w:val="0"/>
          <w:numId w:val="19"/>
        </w:numPr>
      </w:pPr>
      <w:r w:rsidRPr="00D313D5">
        <w:t>Správa číselníků</w:t>
      </w:r>
      <w:r w:rsidR="004B2469">
        <w:t xml:space="preserve"> – administrátor bude mít možnost spravovat všechny číselníky a přidávat do číselníků nové atributy nebo je upravovat s automatickým propisem do ostatních částí IS.</w:t>
      </w:r>
    </w:p>
    <w:p w14:paraId="0AA3B027" w14:textId="40ACDAA1" w:rsidR="00D313D5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Správa databáze a importy</w:t>
      </w:r>
      <w:r w:rsidR="004B2469">
        <w:t xml:space="preserve"> – administrátor bude mít možnost importu dat v </w:t>
      </w:r>
      <w:proofErr w:type="spellStart"/>
      <w:r w:rsidR="004B2469">
        <w:t>csv</w:t>
      </w:r>
      <w:proofErr w:type="spellEnd"/>
      <w:r w:rsidR="004B2469">
        <w:t xml:space="preserve">, </w:t>
      </w:r>
      <w:proofErr w:type="spellStart"/>
      <w:r w:rsidR="004B2469">
        <w:t>xml</w:t>
      </w:r>
      <w:proofErr w:type="spellEnd"/>
      <w:r w:rsidR="004B2469">
        <w:t xml:space="preserve">, </w:t>
      </w:r>
      <w:proofErr w:type="spellStart"/>
      <w:r w:rsidR="004B2469">
        <w:t>xls</w:t>
      </w:r>
      <w:proofErr w:type="spellEnd"/>
      <w:r w:rsidR="004B2469">
        <w:t xml:space="preserve"> a dalších otevřených formátů. </w:t>
      </w:r>
      <w:r w:rsidR="002214AA">
        <w:t>Administrátor bude mít separátní přístup do čtení databáze IS.</w:t>
      </w:r>
    </w:p>
    <w:p w14:paraId="7A9E7297" w14:textId="030587AA" w:rsidR="00945861" w:rsidRPr="00A37520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Správa IS</w:t>
      </w:r>
      <w:r w:rsidR="002214AA" w:rsidRPr="00822E8A">
        <w:rPr>
          <w:b/>
          <w:bCs/>
        </w:rPr>
        <w:t xml:space="preserve"> </w:t>
      </w:r>
      <w:r w:rsidR="00945861" w:rsidRPr="00A37520">
        <w:t xml:space="preserve">– administrátor bude mít dohled nad verzováním administrace </w:t>
      </w:r>
      <w:r w:rsidR="000F47DB" w:rsidRPr="00A37520">
        <w:t xml:space="preserve">Portálu majetku </w:t>
      </w:r>
      <w:r w:rsidR="002214AA" w:rsidRPr="00A37520">
        <w:t>města (</w:t>
      </w:r>
      <w:r w:rsidR="00945861" w:rsidRPr="00A37520">
        <w:t xml:space="preserve">CMS – </w:t>
      </w:r>
      <w:proofErr w:type="spellStart"/>
      <w:r w:rsidR="00945861" w:rsidRPr="00A37520">
        <w:t>content</w:t>
      </w:r>
      <w:proofErr w:type="spellEnd"/>
      <w:r w:rsidR="00945861" w:rsidRPr="00A37520">
        <w:t xml:space="preserve"> managment systém), součástí může být systém aktualizací modulů či samotné administrace, ale konkrétní pojetí bude popisovat implementační analýza na základě cílového řešení.</w:t>
      </w:r>
    </w:p>
    <w:p w14:paraId="5506FEA1" w14:textId="4D7E0F9B" w:rsidR="00D313D5" w:rsidRDefault="00D313D5" w:rsidP="00A14AFA">
      <w:pPr>
        <w:pStyle w:val="Nadpis2"/>
      </w:pPr>
      <w:bookmarkStart w:id="13" w:name="_Toc187251477"/>
      <w:r>
        <w:t>Funkce části pro přihlášenou veřejnost/portálu občana</w:t>
      </w:r>
      <w:bookmarkEnd w:id="13"/>
    </w:p>
    <w:p w14:paraId="26EA0F88" w14:textId="06AD742D" w:rsidR="00D313D5" w:rsidRPr="00D313D5" w:rsidRDefault="00D313D5" w:rsidP="00822E8A">
      <w:r w:rsidRPr="00A37520">
        <w:t xml:space="preserve">Portál majetku města </w:t>
      </w:r>
      <w:r>
        <w:t>bude interagovat s portálem občana Břeclav a bude skrze prostředí pro přihlášenou veřejnost podporovat tyto služby pro firmy a veřejnost:</w:t>
      </w:r>
    </w:p>
    <w:p w14:paraId="3680F7D3" w14:textId="77777777" w:rsidR="00D313D5" w:rsidRPr="00A37520" w:rsidRDefault="00D313D5" w:rsidP="00D313D5">
      <w:pPr>
        <w:numPr>
          <w:ilvl w:val="0"/>
          <w:numId w:val="72"/>
        </w:numPr>
      </w:pPr>
      <w:r w:rsidRPr="00A37520">
        <w:rPr>
          <w:b/>
          <w:bCs/>
        </w:rPr>
        <w:t>Náhled na dostupné nemovitosti</w:t>
      </w:r>
      <w:r w:rsidRPr="00A37520">
        <w:t>: Na portálu občana by občané měli mít možnost prohlížet volné městské nemovitosti, včetně informací o velikosti, poloze, účelu a podmínkách nájmu.</w:t>
      </w:r>
    </w:p>
    <w:p w14:paraId="0CB02E66" w14:textId="749F1822" w:rsidR="00D313D5" w:rsidRPr="00A37520" w:rsidRDefault="00D313D5" w:rsidP="00D313D5">
      <w:pPr>
        <w:numPr>
          <w:ilvl w:val="0"/>
          <w:numId w:val="72"/>
        </w:numPr>
      </w:pPr>
      <w:r w:rsidRPr="00A37520">
        <w:rPr>
          <w:b/>
          <w:bCs/>
        </w:rPr>
        <w:t>Online podání žádosti o pronájem či výpůjčku</w:t>
      </w:r>
      <w:r w:rsidRPr="00A37520">
        <w:t xml:space="preserve">: Systém by měl umožňovat elektronické podání žádostí o pronájem a sledování jejich stavu. Proces by mohl zahrnovat </w:t>
      </w:r>
      <w:proofErr w:type="gramStart"/>
      <w:r w:rsidR="00071E30">
        <w:t xml:space="preserve">webové </w:t>
      </w:r>
      <w:r w:rsidRPr="00A37520">
        <w:t xml:space="preserve"> formuláře</w:t>
      </w:r>
      <w:proofErr w:type="gramEnd"/>
      <w:r w:rsidRPr="00A37520">
        <w:t xml:space="preserve">, propojení s registrem smluv a podporu elektronického podpisu. </w:t>
      </w:r>
    </w:p>
    <w:p w14:paraId="5DF0C33D" w14:textId="77777777" w:rsidR="00D313D5" w:rsidRPr="00A37520" w:rsidRDefault="00D313D5" w:rsidP="00D313D5">
      <w:pPr>
        <w:numPr>
          <w:ilvl w:val="0"/>
          <w:numId w:val="72"/>
        </w:numPr>
      </w:pPr>
      <w:r w:rsidRPr="00A37520">
        <w:rPr>
          <w:b/>
          <w:bCs/>
        </w:rPr>
        <w:lastRenderedPageBreak/>
        <w:t>Elektronické vyúčtování</w:t>
      </w:r>
      <w:r w:rsidRPr="00A37520">
        <w:t>: Modul by měl poskytovat přehled plateb a vyúčtování služeb spojených s nájmem, s možností online platby pomocí platební brány. Tato funkce by zahrnovala také integraci se systémy pro generování QR kódů pro usnadnění platby.</w:t>
      </w:r>
    </w:p>
    <w:p w14:paraId="787EE03C" w14:textId="4BBE6D87" w:rsidR="00D313D5" w:rsidRPr="00A37520" w:rsidRDefault="00D313D5" w:rsidP="00D313D5">
      <w:pPr>
        <w:numPr>
          <w:ilvl w:val="0"/>
          <w:numId w:val="73"/>
        </w:numPr>
      </w:pPr>
      <w:r w:rsidRPr="00A37520">
        <w:rPr>
          <w:b/>
          <w:bCs/>
        </w:rPr>
        <w:t>Hlásič závad</w:t>
      </w:r>
      <w:r w:rsidRPr="00A37520">
        <w:t>: Portál občana by měl obsahovat</w:t>
      </w:r>
      <w:r w:rsidR="00071E30">
        <w:t xml:space="preserve"> webový</w:t>
      </w:r>
      <w:r w:rsidRPr="00A37520">
        <w:t xml:space="preserve"> formulář pro hlášení závad na pronajatých nemovitostech s možností nahrání fotografie a lokalizace. Žádosti by byly automaticky přeposílány do modulu pro správu údržby majetku a sledování průběhu oprav.</w:t>
      </w:r>
    </w:p>
    <w:p w14:paraId="366D5F46" w14:textId="77777777" w:rsidR="00D313D5" w:rsidRPr="00A37520" w:rsidRDefault="00D313D5" w:rsidP="00D313D5">
      <w:pPr>
        <w:numPr>
          <w:ilvl w:val="0"/>
          <w:numId w:val="73"/>
        </w:numPr>
      </w:pPr>
      <w:r w:rsidRPr="00A37520">
        <w:rPr>
          <w:b/>
          <w:bCs/>
        </w:rPr>
        <w:t>Notifikace a upozornění</w:t>
      </w:r>
      <w:r w:rsidRPr="00A37520">
        <w:t>: Modul by měl odesílat automatická upozornění (e-mail/SMS) na blížící se termíny revizí, splatnosti plateb či ukončení nájemních smluv.</w:t>
      </w:r>
    </w:p>
    <w:p w14:paraId="1CECD57A" w14:textId="77777777" w:rsidR="00D313D5" w:rsidRPr="00A37520" w:rsidRDefault="00D313D5" w:rsidP="00D313D5">
      <w:pPr>
        <w:numPr>
          <w:ilvl w:val="0"/>
          <w:numId w:val="74"/>
        </w:numPr>
      </w:pPr>
      <w:r w:rsidRPr="00A37520">
        <w:rPr>
          <w:b/>
          <w:bCs/>
        </w:rPr>
        <w:t>Integrace s GIS</w:t>
      </w:r>
      <w:r w:rsidRPr="00A37520">
        <w:t>: Občanům by byla k dispozici interaktivní mapa s přehledem městského majetku, kde si mohou prohlédnout jednotlivé objekty. Integrace s mapovým podkladem může být provedena pomocí API GIS systému, které zobrazuje lokace a stav nemovitostí.</w:t>
      </w:r>
    </w:p>
    <w:p w14:paraId="696C3FAD" w14:textId="1CB3956D" w:rsidR="00231E57" w:rsidRDefault="00231E57" w:rsidP="00A14AFA">
      <w:pPr>
        <w:pStyle w:val="Nadpis2"/>
      </w:pPr>
      <w:bookmarkStart w:id="14" w:name="_Toc187251478"/>
      <w:r>
        <w:t>Mobilní aplikace</w:t>
      </w:r>
      <w:r w:rsidR="004B0127" w:rsidRPr="004B0127">
        <w:t xml:space="preserve"> správy majetku města Břeclav</w:t>
      </w:r>
      <w:bookmarkEnd w:id="14"/>
    </w:p>
    <w:p w14:paraId="3C390C22" w14:textId="357C1350" w:rsidR="00231E57" w:rsidRDefault="003F633A">
      <w:pPr>
        <w:rPr>
          <w:b/>
          <w:bCs/>
        </w:rPr>
      </w:pPr>
      <w:r>
        <w:t>K</w:t>
      </w:r>
      <w:r w:rsidRPr="003F633A">
        <w:rPr>
          <w:b/>
          <w:bCs/>
        </w:rPr>
        <w:t xml:space="preserve"> </w:t>
      </w:r>
      <w:r w:rsidR="004B0127" w:rsidRPr="00A37520">
        <w:rPr>
          <w:b/>
          <w:bCs/>
        </w:rPr>
        <w:t>Portál</w:t>
      </w:r>
      <w:r w:rsidR="004B0127">
        <w:rPr>
          <w:b/>
          <w:bCs/>
        </w:rPr>
        <w:t>u</w:t>
      </w:r>
      <w:r w:rsidR="004B0127" w:rsidRPr="00A37520">
        <w:rPr>
          <w:b/>
          <w:bCs/>
        </w:rPr>
        <w:t xml:space="preserve"> majetku města</w:t>
      </w:r>
      <w:r w:rsidR="004B0127">
        <w:rPr>
          <w:b/>
          <w:bCs/>
        </w:rPr>
        <w:t xml:space="preserve"> </w:t>
      </w:r>
      <w:r>
        <w:rPr>
          <w:b/>
          <w:bCs/>
        </w:rPr>
        <w:t>vytvoří Dodavatel mobilní aplikaci,</w:t>
      </w:r>
      <w:r w:rsidRPr="00822E8A">
        <w:t xml:space="preserve"> která bude sloužit ke správě majetku a energetického managementu z terénu a usnadní revizi měřidel a stavu reálného fyzického majetku na místě a jeho inventarizaci.</w:t>
      </w:r>
    </w:p>
    <w:p w14:paraId="32639940" w14:textId="448AAA09" w:rsidR="003F633A" w:rsidRDefault="003F633A">
      <w:pPr>
        <w:rPr>
          <w:b/>
          <w:bCs/>
        </w:rPr>
      </w:pPr>
      <w:r>
        <w:rPr>
          <w:b/>
          <w:bCs/>
        </w:rPr>
        <w:t>Aplikace bude mj. podporovat:</w:t>
      </w:r>
    </w:p>
    <w:p w14:paraId="0C1162B5" w14:textId="44492570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Odečty hodnot měřidel</w:t>
      </w:r>
      <w:r w:rsidRPr="00822E8A">
        <w:t xml:space="preserve"> s využitím fotoaparátu a případnou korekcí uživatele</w:t>
      </w:r>
    </w:p>
    <w:p w14:paraId="7DDD2D40" w14:textId="44CE448F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Načítání QR kódů</w:t>
      </w:r>
      <w:r w:rsidRPr="00822E8A">
        <w:t xml:space="preserve"> a čárkových kódů fotoaparátem v </w:t>
      </w:r>
      <w:proofErr w:type="spellStart"/>
      <w:r w:rsidRPr="00822E8A">
        <w:t>provazbě</w:t>
      </w:r>
      <w:proofErr w:type="spellEnd"/>
      <w:r w:rsidRPr="00822E8A">
        <w:t xml:space="preserve"> na majetek a jeho inventarizaci</w:t>
      </w:r>
    </w:p>
    <w:p w14:paraId="1E57DC3B" w14:textId="01C92F4E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Inventarizaci majetku</w:t>
      </w:r>
      <w:r w:rsidRPr="00822E8A">
        <w:t xml:space="preserve"> na místě, vyznačení nenačtených položek majetku, vyznačení přebytečných/nesprávně umístěných položek majetku</w:t>
      </w:r>
    </w:p>
    <w:p w14:paraId="6B06DDEF" w14:textId="6A1A6C2C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Plnohodnotný přístup do modulů</w:t>
      </w:r>
      <w:r w:rsidRPr="00822E8A">
        <w:t xml:space="preserve"> Portálu majetku města v mobilním režimu</w:t>
      </w:r>
    </w:p>
    <w:p w14:paraId="2A53BF8C" w14:textId="317D4604" w:rsidR="003F633A" w:rsidRPr="003F633A" w:rsidRDefault="003F633A" w:rsidP="003F633A">
      <w:pPr>
        <w:pStyle w:val="Odstavecseseznamem"/>
        <w:numPr>
          <w:ilvl w:val="0"/>
          <w:numId w:val="84"/>
        </w:numPr>
        <w:rPr>
          <w:b/>
          <w:bCs/>
        </w:rPr>
      </w:pPr>
      <w:r w:rsidRPr="00822E8A">
        <w:t xml:space="preserve">Změna hodnot v modulech, přidávání položek, vyvolání hromadných akcí a další </w:t>
      </w:r>
      <w:r w:rsidRPr="003F633A">
        <w:rPr>
          <w:b/>
          <w:bCs/>
        </w:rPr>
        <w:t>služby Portálu majetku města ve vztahu k roli uživatele</w:t>
      </w:r>
    </w:p>
    <w:p w14:paraId="2C2BDD02" w14:textId="4CB0C7F6" w:rsidR="003F633A" w:rsidRPr="00822E8A" w:rsidRDefault="003F633A" w:rsidP="003F633A">
      <w:r w:rsidRPr="00822E8A">
        <w:t xml:space="preserve">Aplikace bude navržena pro operační systémy Android verze 14 a vyšší a iOS verze 17 a vyšší. Forma distribuce bude předmětem </w:t>
      </w:r>
      <w:proofErr w:type="spellStart"/>
      <w:r w:rsidRPr="00822E8A">
        <w:t>předimplementační</w:t>
      </w:r>
      <w:proofErr w:type="spellEnd"/>
      <w:r w:rsidRPr="00822E8A">
        <w:t xml:space="preserve"> analýzy. </w:t>
      </w:r>
    </w:p>
    <w:p w14:paraId="6BA2054A" w14:textId="42B0C312" w:rsidR="003F633A" w:rsidRPr="00231E57" w:rsidRDefault="003F633A" w:rsidP="00822E8A">
      <w:r w:rsidRPr="004B0127">
        <w:t xml:space="preserve">Aplikace bude zabezpečeně </w:t>
      </w:r>
      <w:r w:rsidR="004B0127">
        <w:t xml:space="preserve">(šifrovaně) </w:t>
      </w:r>
      <w:r w:rsidRPr="004B0127">
        <w:t xml:space="preserve">přistupovat do </w:t>
      </w:r>
      <w:r w:rsidR="004B0127" w:rsidRPr="004B0127">
        <w:t>DB Portálu majetku města</w:t>
      </w:r>
      <w:r w:rsidR="004B0127">
        <w:t xml:space="preserve"> a veškerá její komunikace bude logovaná s vyznačením konkrétního účtu, jenž akce provádí. Přístup do aplikace bude vázán na </w:t>
      </w:r>
      <w:proofErr w:type="spellStart"/>
      <w:r w:rsidR="004B0127">
        <w:t>dvoufaktorovou</w:t>
      </w:r>
      <w:proofErr w:type="spellEnd"/>
      <w:r w:rsidR="004B0127">
        <w:t xml:space="preserve"> autentizaci s využitím druhého faktoru operačního systému mobilního zařízení nebo jiné aplikace.</w:t>
      </w:r>
    </w:p>
    <w:p w14:paraId="19909B12" w14:textId="2587E516" w:rsidR="00A14AFA" w:rsidRPr="00A37520" w:rsidRDefault="00A14AFA" w:rsidP="00A14AFA">
      <w:pPr>
        <w:pStyle w:val="Nadpis2"/>
      </w:pPr>
      <w:bookmarkStart w:id="15" w:name="_Toc187251479"/>
      <w:r w:rsidRPr="00A37520">
        <w:t>Integrace</w:t>
      </w:r>
      <w:bookmarkEnd w:id="15"/>
    </w:p>
    <w:p w14:paraId="09363A8A" w14:textId="02C9325F" w:rsidR="00945861" w:rsidRPr="00A37520" w:rsidRDefault="00156D94" w:rsidP="00945861">
      <w:r w:rsidRPr="00A37520">
        <w:rPr>
          <w:b/>
          <w:bCs/>
        </w:rPr>
        <w:t xml:space="preserve">Portál majetku města </w:t>
      </w:r>
      <w:r w:rsidR="00945861" w:rsidRPr="00A37520">
        <w:rPr>
          <w:b/>
          <w:bCs/>
        </w:rPr>
        <w:t>bude obsahovat integrační rozhraní</w:t>
      </w:r>
      <w:r w:rsidR="00945861" w:rsidRPr="00A37520">
        <w:t xml:space="preserve">, které umožní oboustrannou komunikacemi s IS a aplikacemi </w:t>
      </w:r>
      <w:r w:rsidR="00090D62" w:rsidRPr="00A37520">
        <w:t>Zadavate</w:t>
      </w:r>
      <w:r w:rsidR="00945861" w:rsidRPr="00A37520">
        <w:t xml:space="preserve">le či třetích stran. Integrační rozhraní bude navrženo jako bezpečné a šifrované, logované a konfigurované pro partnerský IS/aplikaci. </w:t>
      </w:r>
    </w:p>
    <w:p w14:paraId="17B137D3" w14:textId="3F02F213" w:rsidR="00945861" w:rsidRPr="00A37520" w:rsidRDefault="00945861" w:rsidP="00945861">
      <w:r w:rsidRPr="00A37520">
        <w:t>Integrační rozhraní bude navrženo tak, aby umožňovalo v budoucnu realizaci integrace na další IS/aplikace, než jsou definované v rámci tohoto dokumentu a umožní rovněž konfigurace integrací pro případ, ve kterém dojde ke změně na straně IS/aplikace druhé strany.</w:t>
      </w:r>
    </w:p>
    <w:p w14:paraId="0A1AF25A" w14:textId="0E4E6A22" w:rsidR="00945861" w:rsidRPr="00A37520" w:rsidRDefault="00090D62" w:rsidP="00945861">
      <w:r w:rsidRPr="00A37520">
        <w:lastRenderedPageBreak/>
        <w:t>Zadavate</w:t>
      </w:r>
      <w:r w:rsidR="00945861" w:rsidRPr="00A37520">
        <w:t xml:space="preserve">l zajistí Dodavateli dostupné API systému a aplikací, na které bude realizována integrace </w:t>
      </w:r>
      <w:r w:rsidR="000F47DB" w:rsidRPr="00A37520">
        <w:t xml:space="preserve">Portálu majetku </w:t>
      </w:r>
      <w:r w:rsidR="004B2469" w:rsidRPr="00A37520">
        <w:t>města a</w:t>
      </w:r>
      <w:r w:rsidR="00945861" w:rsidRPr="00A37520">
        <w:t xml:space="preserve"> dále zajistí součinnost dodavatele aplikace/IS druhé strany v podobě konzultací realizace integrace mezi </w:t>
      </w:r>
      <w:r w:rsidR="004B2469" w:rsidRPr="00A37520">
        <w:t>Portál</w:t>
      </w:r>
      <w:r w:rsidR="004B2469">
        <w:t>em</w:t>
      </w:r>
      <w:r w:rsidR="004B2469" w:rsidRPr="00A37520">
        <w:t xml:space="preserve"> majetku města </w:t>
      </w:r>
      <w:r w:rsidR="00945861" w:rsidRPr="00A37520">
        <w:t>a integračním rozhraním druhé strany.</w:t>
      </w:r>
    </w:p>
    <w:p w14:paraId="3970D936" w14:textId="489BC694" w:rsidR="00945861" w:rsidRPr="00A37520" w:rsidRDefault="000A13B4" w:rsidP="00945861">
      <w:r w:rsidRPr="00A37520">
        <w:t xml:space="preserve">V rámci nasazení </w:t>
      </w:r>
      <w:r w:rsidR="000F47DB" w:rsidRPr="00A37520">
        <w:t xml:space="preserve">Portálu majetku </w:t>
      </w:r>
      <w:r w:rsidR="002214AA" w:rsidRPr="00A37520">
        <w:t>města Dodavatelem</w:t>
      </w:r>
      <w:r w:rsidRPr="00A37520">
        <w:t xml:space="preserve"> budou realizované následující integrace:</w:t>
      </w:r>
    </w:p>
    <w:p w14:paraId="3A45FA17" w14:textId="40133CC5" w:rsidR="000A13B4" w:rsidRPr="00A37520" w:rsidRDefault="000A13B4" w:rsidP="000A13B4">
      <w:pPr>
        <w:pStyle w:val="Nadpis3"/>
      </w:pPr>
      <w:r w:rsidRPr="00A37520">
        <w:t>Externí integrace</w:t>
      </w:r>
    </w:p>
    <w:p w14:paraId="0D3A115D" w14:textId="2D797E84" w:rsidR="000A13B4" w:rsidRPr="00A37520" w:rsidRDefault="000A13B4" w:rsidP="000A13B4">
      <w:r w:rsidRPr="00A37520">
        <w:t xml:space="preserve">Níže je uveden požadovaný seznam integrací na SW třetích stran, které nejsou ve vlastnictví </w:t>
      </w:r>
      <w:r w:rsidR="00090D62" w:rsidRPr="00A37520">
        <w:t>Zadavate</w:t>
      </w:r>
      <w:r w:rsidRPr="00A37520">
        <w:t>le:</w:t>
      </w:r>
    </w:p>
    <w:p w14:paraId="58BA6DF8" w14:textId="6769CCB8" w:rsidR="000A13B4" w:rsidRPr="00A37520" w:rsidRDefault="000A13B4" w:rsidP="005A6666">
      <w:pPr>
        <w:pStyle w:val="Odstavecseseznamem"/>
        <w:numPr>
          <w:ilvl w:val="0"/>
          <w:numId w:val="20"/>
        </w:numPr>
      </w:pPr>
      <w:bookmarkStart w:id="16" w:name="_Hlk156303084"/>
      <w:r w:rsidRPr="00A37520">
        <w:rPr>
          <w:b/>
          <w:bCs/>
        </w:rPr>
        <w:t>Integrace NIA</w:t>
      </w:r>
      <w:r w:rsidRPr="00A37520">
        <w:t xml:space="preserve"> – bude realizovaná integrace na Národní bod pro identifikaci a autorizaci. Tato integrace bude sloužit k přihlášení občanů, případně zástupců právnických osob či zástupců obcí</w:t>
      </w:r>
      <w:r w:rsidR="002214AA">
        <w:t>,</w:t>
      </w:r>
      <w:r w:rsidR="002214AA" w:rsidRPr="002214AA">
        <w:t xml:space="preserve"> </w:t>
      </w:r>
      <w:r w:rsidR="002214AA">
        <w:t>příspěvkových organizací</w:t>
      </w:r>
      <w:r w:rsidRPr="00A37520">
        <w:t xml:space="preserve"> do </w:t>
      </w:r>
      <w:r w:rsidR="000F47DB" w:rsidRPr="00A37520">
        <w:t xml:space="preserve">Portálu majetku </w:t>
      </w:r>
      <w:r w:rsidR="002214AA" w:rsidRPr="00A37520">
        <w:t>města.</w:t>
      </w:r>
    </w:p>
    <w:p w14:paraId="0D9CFD7E" w14:textId="7EFDC008" w:rsidR="000A13B4" w:rsidRPr="00A37520" w:rsidRDefault="000A13B4" w:rsidP="005A6666">
      <w:pPr>
        <w:pStyle w:val="Odstavecseseznamem"/>
        <w:numPr>
          <w:ilvl w:val="0"/>
          <w:numId w:val="20"/>
        </w:numPr>
      </w:pPr>
      <w:r w:rsidRPr="00A37520">
        <w:rPr>
          <w:b/>
          <w:bCs/>
        </w:rPr>
        <w:t>Integrace ISDS</w:t>
      </w:r>
      <w:r w:rsidRPr="00A37520">
        <w:t xml:space="preserve"> – bude realizovaná integrace na datové schránky, konkrétně bude umožněno důvěryhodné přihlašování s využitím ID datové schránky. Integrace bude sloužit k přihlášení občanů vlastnící datovou schránku, zástupců právnických osob či zástupců obcí</w:t>
      </w:r>
      <w:r w:rsidR="002214AA">
        <w:t>, příspěvkových organizací</w:t>
      </w:r>
      <w:r w:rsidRPr="00A37520">
        <w:t xml:space="preserve"> do </w:t>
      </w:r>
      <w:r w:rsidR="000F47DB" w:rsidRPr="00A37520">
        <w:t xml:space="preserve">Portálu majetku </w:t>
      </w:r>
      <w:r w:rsidR="002214AA" w:rsidRPr="00A37520">
        <w:t>města.</w:t>
      </w:r>
    </w:p>
    <w:p w14:paraId="3359D7F7" w14:textId="20DFAD7E" w:rsidR="002214AA" w:rsidRPr="00822E8A" w:rsidRDefault="002214AA" w:rsidP="005A6666">
      <w:pPr>
        <w:pStyle w:val="Odstavecseseznamem"/>
        <w:numPr>
          <w:ilvl w:val="0"/>
          <w:numId w:val="20"/>
        </w:numPr>
        <w:rPr>
          <w:b/>
          <w:bCs/>
        </w:rPr>
      </w:pPr>
      <w:r w:rsidRPr="00822E8A">
        <w:rPr>
          <w:b/>
          <w:bCs/>
        </w:rPr>
        <w:t xml:space="preserve">Integrace </w:t>
      </w:r>
      <w:proofErr w:type="spellStart"/>
      <w:r w:rsidRPr="00822E8A">
        <w:rPr>
          <w:b/>
          <w:bCs/>
        </w:rPr>
        <w:t>Crypto</w:t>
      </w:r>
      <w:proofErr w:type="spellEnd"/>
      <w:r>
        <w:rPr>
          <w:b/>
          <w:bCs/>
        </w:rPr>
        <w:t xml:space="preserve"> </w:t>
      </w:r>
      <w:r w:rsidRPr="00822E8A">
        <w:t>–</w:t>
      </w:r>
      <w:r>
        <w:rPr>
          <w:b/>
          <w:bCs/>
        </w:rPr>
        <w:t xml:space="preserve"> </w:t>
      </w:r>
      <w:r w:rsidRPr="00822E8A">
        <w:t xml:space="preserve">bude realizována integrace na systém </w:t>
      </w:r>
      <w:proofErr w:type="spellStart"/>
      <w:r w:rsidRPr="00822E8A">
        <w:t>Crypto</w:t>
      </w:r>
      <w:proofErr w:type="spellEnd"/>
      <w:r w:rsidRPr="00822E8A">
        <w:t xml:space="preserve"> České pošty, skrze který bude Portál generovat SIPO.</w:t>
      </w:r>
      <w:r>
        <w:rPr>
          <w:b/>
          <w:bCs/>
        </w:rPr>
        <w:t xml:space="preserve"> </w:t>
      </w:r>
    </w:p>
    <w:p w14:paraId="49CE33CC" w14:textId="19BF8A24" w:rsidR="002214AA" w:rsidRPr="002214AA" w:rsidRDefault="002214AA" w:rsidP="005A6666">
      <w:pPr>
        <w:pStyle w:val="Odstavecseseznamem"/>
        <w:numPr>
          <w:ilvl w:val="0"/>
          <w:numId w:val="20"/>
        </w:numPr>
        <w:rPr>
          <w:b/>
          <w:bCs/>
        </w:rPr>
      </w:pPr>
      <w:r w:rsidRPr="002214AA">
        <w:rPr>
          <w:b/>
          <w:bCs/>
        </w:rPr>
        <w:t>Integrace Katastr</w:t>
      </w:r>
      <w:r w:rsidRPr="00822E8A">
        <w:rPr>
          <w:b/>
          <w:bCs/>
        </w:rPr>
        <w:t xml:space="preserve"> </w:t>
      </w:r>
      <w:r w:rsidRPr="002214AA">
        <w:rPr>
          <w:b/>
          <w:bCs/>
        </w:rPr>
        <w:t>nemovitostí</w:t>
      </w:r>
      <w:r>
        <w:rPr>
          <w:b/>
          <w:bCs/>
        </w:rPr>
        <w:t xml:space="preserve"> </w:t>
      </w:r>
      <w:r w:rsidRPr="00822E8A">
        <w:t>– bude</w:t>
      </w:r>
      <w:r w:rsidRPr="00690F14">
        <w:t xml:space="preserve"> realizována integrace na</w:t>
      </w:r>
      <w:r>
        <w:t xml:space="preserve"> katastr nemovitostí, ze kterého bude Portál přebírat katastrální data pro území města a okolí.</w:t>
      </w:r>
    </w:p>
    <w:p w14:paraId="3C3C7EF7" w14:textId="48D4B9D4" w:rsidR="000A13B4" w:rsidRPr="00A37520" w:rsidRDefault="000A13B4" w:rsidP="005A6666">
      <w:pPr>
        <w:pStyle w:val="Odstavecseseznamem"/>
        <w:numPr>
          <w:ilvl w:val="0"/>
          <w:numId w:val="20"/>
        </w:numPr>
      </w:pPr>
      <w:r w:rsidRPr="00822E8A">
        <w:rPr>
          <w:b/>
          <w:bCs/>
        </w:rPr>
        <w:t>Integrace platební brány</w:t>
      </w:r>
      <w:r w:rsidRPr="00822E8A">
        <w:t xml:space="preserve"> – v rámci </w:t>
      </w:r>
      <w:r w:rsidR="000F47DB" w:rsidRPr="00822E8A">
        <w:t xml:space="preserve">Portálu majetku </w:t>
      </w:r>
      <w:r w:rsidR="002214AA" w:rsidRPr="00822E8A">
        <w:t>města bude</w:t>
      </w:r>
      <w:r w:rsidRPr="00822E8A">
        <w:t xml:space="preserve"> realizovaná integrace na platební bránu, přes kterou budou moci uživatelé neveřejné části portálu realizovat platby </w:t>
      </w:r>
      <w:r w:rsidR="00090D62" w:rsidRPr="00822E8A">
        <w:t>Zadavate</w:t>
      </w:r>
      <w:r w:rsidRPr="00822E8A">
        <w:t xml:space="preserve">li nebo příspěvkovým organizacím </w:t>
      </w:r>
      <w:r w:rsidR="00090D62" w:rsidRPr="00822E8A">
        <w:t>Zadavate</w:t>
      </w:r>
      <w:r w:rsidRPr="00822E8A">
        <w:t>le.</w:t>
      </w:r>
      <w:r w:rsidRPr="00A37520">
        <w:t xml:space="preserve"> </w:t>
      </w:r>
    </w:p>
    <w:p w14:paraId="095A4DF5" w14:textId="7B8B9DDE" w:rsidR="000A13B4" w:rsidRPr="00A37520" w:rsidRDefault="000A13B4" w:rsidP="000A13B4">
      <w:pPr>
        <w:pStyle w:val="Nadpis3"/>
      </w:pPr>
      <w:r w:rsidRPr="00A37520">
        <w:t>Interní integrace</w:t>
      </w:r>
    </w:p>
    <w:p w14:paraId="47BA631D" w14:textId="51B04EFB" w:rsidR="000A13B4" w:rsidRPr="00A37520" w:rsidRDefault="000A13B4" w:rsidP="000A13B4">
      <w:r w:rsidRPr="00A37520">
        <w:t xml:space="preserve">Níže je uveden seznam požadovaných integrací na SW, které jsou ve vlastnictví </w:t>
      </w:r>
      <w:r w:rsidR="00090D62" w:rsidRPr="00A37520">
        <w:t>Zadavate</w:t>
      </w:r>
      <w:r w:rsidRPr="00A37520">
        <w:t>le:</w:t>
      </w:r>
    </w:p>
    <w:p w14:paraId="0FEE0142" w14:textId="269EDBF4" w:rsidR="004D7A3C" w:rsidRPr="00A37520" w:rsidRDefault="004D7A3C" w:rsidP="005A6666">
      <w:pPr>
        <w:pStyle w:val="Odstavecseseznamem"/>
        <w:numPr>
          <w:ilvl w:val="0"/>
          <w:numId w:val="21"/>
        </w:numPr>
      </w:pPr>
      <w:r w:rsidRPr="00A37520">
        <w:rPr>
          <w:b/>
          <w:bCs/>
        </w:rPr>
        <w:t xml:space="preserve">Integrace na IS </w:t>
      </w:r>
      <w:proofErr w:type="spellStart"/>
      <w:r w:rsidRPr="00A37520">
        <w:rPr>
          <w:b/>
          <w:bCs/>
        </w:rPr>
        <w:t>Ginis</w:t>
      </w:r>
      <w:proofErr w:type="spellEnd"/>
      <w:r w:rsidRPr="00A37520">
        <w:t xml:space="preserve"> – bude realizovaná integrace na IS </w:t>
      </w:r>
      <w:proofErr w:type="spellStart"/>
      <w:r w:rsidRPr="00A37520">
        <w:t>Ginis</w:t>
      </w:r>
      <w:proofErr w:type="spellEnd"/>
      <w:r w:rsidRPr="00A37520">
        <w:t xml:space="preserve"> </w:t>
      </w:r>
      <w:r w:rsidR="00090D62" w:rsidRPr="00A37520">
        <w:t>Zadavate</w:t>
      </w:r>
      <w:r w:rsidRPr="00A37520">
        <w:t xml:space="preserve">le za účelem napojení na </w:t>
      </w:r>
      <w:r w:rsidRPr="00A37520">
        <w:rPr>
          <w:b/>
          <w:bCs/>
        </w:rPr>
        <w:t>spisovou službu</w:t>
      </w:r>
      <w:r w:rsidR="00231E57">
        <w:rPr>
          <w:b/>
          <w:bCs/>
        </w:rPr>
        <w:t>, ekonomické moduly, majetkový modul</w:t>
      </w:r>
      <w:r w:rsidRPr="00A37520">
        <w:t xml:space="preserve">. </w:t>
      </w:r>
      <w:r w:rsidR="00090D62" w:rsidRPr="00A37520">
        <w:t>Zadavate</w:t>
      </w:r>
      <w:r w:rsidR="00D14EDB" w:rsidRPr="00A37520">
        <w:t xml:space="preserve">l má k dispozici integrační platformu </w:t>
      </w:r>
      <w:proofErr w:type="spellStart"/>
      <w:r w:rsidR="00D14EDB" w:rsidRPr="00A37520">
        <w:t>Ginis</w:t>
      </w:r>
      <w:proofErr w:type="spellEnd"/>
      <w:r w:rsidR="00D14EDB" w:rsidRPr="00A37520">
        <w:t xml:space="preserve"> XRG, která bude pro integraci využita.</w:t>
      </w:r>
    </w:p>
    <w:p w14:paraId="4B3DED49" w14:textId="6F2EC63B" w:rsidR="002214AA" w:rsidRDefault="002214AA" w:rsidP="005A6666">
      <w:pPr>
        <w:pStyle w:val="Odstavecseseznamem"/>
        <w:numPr>
          <w:ilvl w:val="0"/>
          <w:numId w:val="21"/>
        </w:numPr>
      </w:pPr>
      <w:r w:rsidRPr="00822E8A">
        <w:rPr>
          <w:b/>
          <w:bCs/>
        </w:rPr>
        <w:t xml:space="preserve">Integrace na portál občana </w:t>
      </w:r>
      <w:r w:rsidR="00231E57" w:rsidRPr="00822E8A">
        <w:rPr>
          <w:b/>
          <w:bCs/>
        </w:rPr>
        <w:t>Břeclav</w:t>
      </w:r>
      <w:r w:rsidR="00231E57">
        <w:t xml:space="preserve"> – bude</w:t>
      </w:r>
      <w:r w:rsidR="00231E57" w:rsidRPr="00A37520">
        <w:t xml:space="preserve"> realizovaná i</w:t>
      </w:r>
      <w:r w:rsidR="00231E57" w:rsidRPr="00231E57">
        <w:t>ntegrace na</w:t>
      </w:r>
      <w:r w:rsidR="00231E57" w:rsidRPr="00822E8A">
        <w:t xml:space="preserve"> portál občana </w:t>
      </w:r>
      <w:proofErr w:type="spellStart"/>
      <w:r w:rsidR="00231E57" w:rsidRPr="00822E8A">
        <w:t>Břeslav</w:t>
      </w:r>
      <w:proofErr w:type="spellEnd"/>
      <w:r w:rsidR="00231E57" w:rsidRPr="00822E8A">
        <w:t>, jehož dodavatelem je GORDIC spol. s r.o</w:t>
      </w:r>
      <w:r w:rsidR="00231E57" w:rsidRPr="00231E57">
        <w:rPr>
          <w:b/>
          <w:bCs/>
        </w:rPr>
        <w:t>.</w:t>
      </w:r>
      <w:r w:rsidR="00231E57">
        <w:rPr>
          <w:b/>
          <w:bCs/>
        </w:rPr>
        <w:t xml:space="preserve"> </w:t>
      </w:r>
      <w:r w:rsidR="00231E57" w:rsidRPr="00822E8A">
        <w:t>Integrace bude sloužit k výměně dat ve vztahu k funkcionalitám uvedeným v architektuře.</w:t>
      </w:r>
      <w:r w:rsidR="00231E57" w:rsidRPr="00231E57">
        <w:t xml:space="preserve"> </w:t>
      </w:r>
      <w:r w:rsidR="00231E57" w:rsidRPr="00A37520">
        <w:t xml:space="preserve">Zadavatel má k dispozici integrační platformu </w:t>
      </w:r>
      <w:proofErr w:type="spellStart"/>
      <w:r w:rsidR="00231E57" w:rsidRPr="00A37520">
        <w:t>Ginis</w:t>
      </w:r>
      <w:proofErr w:type="spellEnd"/>
      <w:r w:rsidR="00231E57" w:rsidRPr="00A37520">
        <w:t xml:space="preserve"> XRG, která bude pro integraci využita.</w:t>
      </w:r>
    </w:p>
    <w:p w14:paraId="4DF6D30C" w14:textId="32A0B6B6" w:rsidR="00822D29" w:rsidRPr="00A37520" w:rsidRDefault="004B0127" w:rsidP="005A6666">
      <w:pPr>
        <w:pStyle w:val="Odstavecseseznamem"/>
        <w:numPr>
          <w:ilvl w:val="0"/>
          <w:numId w:val="21"/>
        </w:numPr>
      </w:pPr>
      <w:r>
        <w:rPr>
          <w:b/>
          <w:bCs/>
        </w:rPr>
        <w:t>Integrace na AD</w:t>
      </w:r>
      <w:r w:rsidR="00822D29" w:rsidRPr="00A37520">
        <w:rPr>
          <w:b/>
          <w:bCs/>
        </w:rPr>
        <w:t xml:space="preserve"> </w:t>
      </w:r>
      <w:r w:rsidR="00822D29" w:rsidRPr="00A37520">
        <w:t xml:space="preserve">– bude realizovaná integrace na </w:t>
      </w:r>
      <w:proofErr w:type="spellStart"/>
      <w:r w:rsidR="00D14EDB" w:rsidRPr="00A37520">
        <w:t>Active</w:t>
      </w:r>
      <w:proofErr w:type="spellEnd"/>
      <w:r w:rsidR="00D14EDB" w:rsidRPr="00A37520">
        <w:t xml:space="preserve"> </w:t>
      </w:r>
      <w:proofErr w:type="spellStart"/>
      <w:r w:rsidR="00D14EDB" w:rsidRPr="00A37520">
        <w:t>directory</w:t>
      </w:r>
      <w:proofErr w:type="spellEnd"/>
      <w:r w:rsidR="00D14EDB" w:rsidRPr="00A37520">
        <w:t xml:space="preserve"> (AD) </w:t>
      </w:r>
      <w:r w:rsidR="00231E57">
        <w:t xml:space="preserve">pro autentizaci uživatelů Zadavatele do Portálu majetku. </w:t>
      </w:r>
    </w:p>
    <w:p w14:paraId="6F852295" w14:textId="6D1C1AC0" w:rsidR="002214AA" w:rsidRPr="00822E8A" w:rsidRDefault="002214AA" w:rsidP="005A6666">
      <w:pPr>
        <w:pStyle w:val="Odstavecseseznamem"/>
        <w:numPr>
          <w:ilvl w:val="0"/>
          <w:numId w:val="21"/>
        </w:numPr>
      </w:pPr>
      <w:r w:rsidRPr="00822E8A">
        <w:rPr>
          <w:b/>
          <w:bCs/>
        </w:rPr>
        <w:t>Integrace na GIS</w:t>
      </w:r>
      <w:r w:rsidR="00231E57">
        <w:t xml:space="preserve"> – bude realizovaná integrace na </w:t>
      </w:r>
      <w:proofErr w:type="spellStart"/>
      <w:r w:rsidR="00231E57">
        <w:t>ARCGis</w:t>
      </w:r>
      <w:proofErr w:type="spellEnd"/>
      <w:r w:rsidR="00231E57">
        <w:t xml:space="preserve"> zadavatele pro vizualizaci mapových aplikací v Portálu majetku.</w:t>
      </w:r>
    </w:p>
    <w:p w14:paraId="0360C648" w14:textId="327938CF" w:rsidR="00C914BF" w:rsidRPr="00A37520" w:rsidRDefault="00C914BF" w:rsidP="005A6666">
      <w:pPr>
        <w:pStyle w:val="Odstavecseseznamem"/>
        <w:numPr>
          <w:ilvl w:val="0"/>
          <w:numId w:val="21"/>
        </w:numPr>
      </w:pPr>
      <w:r w:rsidRPr="00A37520">
        <w:rPr>
          <w:b/>
          <w:bCs/>
        </w:rPr>
        <w:t>Integrace na mail server a S</w:t>
      </w:r>
      <w:r w:rsidR="00F222E9" w:rsidRPr="00A37520">
        <w:rPr>
          <w:b/>
          <w:bCs/>
        </w:rPr>
        <w:t>M</w:t>
      </w:r>
      <w:r w:rsidRPr="00A37520">
        <w:rPr>
          <w:b/>
          <w:bCs/>
        </w:rPr>
        <w:t xml:space="preserve">S bránu </w:t>
      </w:r>
      <w:r w:rsidRPr="00A37520">
        <w:t xml:space="preserve">– bude realizovaná integrace na SMTP server a SMS Bránu Zadavatele, skrze které bude </w:t>
      </w:r>
      <w:r w:rsidR="00156D94" w:rsidRPr="00A37520">
        <w:t xml:space="preserve">Portál majetku města </w:t>
      </w:r>
      <w:r w:rsidRPr="00A37520">
        <w:t>realizovat notifikace</w:t>
      </w:r>
    </w:p>
    <w:p w14:paraId="49C7E5AF" w14:textId="77777777" w:rsidR="005256CE" w:rsidRPr="00A37520" w:rsidRDefault="005256CE" w:rsidP="005256CE">
      <w:pPr>
        <w:pStyle w:val="Nadpis2"/>
      </w:pPr>
      <w:bookmarkStart w:id="17" w:name="_Toc187251480"/>
      <w:bookmarkEnd w:id="16"/>
      <w:r w:rsidRPr="00A37520">
        <w:t>Požadavky na školení</w:t>
      </w:r>
      <w:bookmarkEnd w:id="17"/>
    </w:p>
    <w:p w14:paraId="14C38062" w14:textId="1AC514C3" w:rsidR="005256CE" w:rsidRPr="00A37520" w:rsidRDefault="005256CE" w:rsidP="005256CE">
      <w:r w:rsidRPr="00A37520">
        <w:t>K </w:t>
      </w:r>
      <w:r w:rsidR="000F47DB" w:rsidRPr="00A37520">
        <w:t xml:space="preserve">Portálu majetku </w:t>
      </w:r>
      <w:r w:rsidR="004B2469" w:rsidRPr="00A37520">
        <w:t>města budou</w:t>
      </w:r>
      <w:r w:rsidRPr="00A37520">
        <w:t xml:space="preserve"> realizovaná školení Dodavatele, a to dvě školení – uživatelské a administrátorské. </w:t>
      </w:r>
    </w:p>
    <w:p w14:paraId="29A2B1B2" w14:textId="3EE8A2A4" w:rsidR="005256CE" w:rsidRPr="00A37520" w:rsidRDefault="005256CE" w:rsidP="005256CE">
      <w:r w:rsidRPr="00A37520">
        <w:lastRenderedPageBreak/>
        <w:t xml:space="preserve">Administrátorské školení bude realizované jak pro administrátory celého </w:t>
      </w:r>
      <w:r w:rsidR="000F47DB" w:rsidRPr="00A37520">
        <w:t xml:space="preserve">Portálu majetku </w:t>
      </w:r>
      <w:r w:rsidR="00231E57" w:rsidRPr="00A37520">
        <w:t>města,</w:t>
      </w:r>
      <w:r w:rsidRPr="00A37520">
        <w:t xml:space="preserve"> tak pro administrátory jednotlivých modulů. Školení budou korespondovat s uživatelskou a administrátorskou dokumentací (uživatelská a systémová příručka).</w:t>
      </w:r>
    </w:p>
    <w:p w14:paraId="14C353ED" w14:textId="2EC01175" w:rsidR="005256CE" w:rsidRPr="00A37520" w:rsidRDefault="005256CE" w:rsidP="005256CE">
      <w:r w:rsidRPr="00A37520">
        <w:t xml:space="preserve">Uživatelské školení bude zaměřeno na ovládání backoffice části, ale rovněž bude realizované školení na neveřejnou část, aby byl Zadavatel schopen přenést znalost ovládání části dále k externím uživatelům.  </w:t>
      </w:r>
    </w:p>
    <w:p w14:paraId="2FFB2DDE" w14:textId="7C556488" w:rsidR="005256CE" w:rsidRDefault="005256CE" w:rsidP="005256CE">
      <w:r w:rsidRPr="00A37520">
        <w:t>Školení budou realizovaná lektorem Dodavatele v prostorách Zadavatele</w:t>
      </w:r>
      <w:r w:rsidR="0076129D" w:rsidRPr="00A37520">
        <w:t xml:space="preserve"> </w:t>
      </w:r>
      <w:r w:rsidR="00076149" w:rsidRPr="00A37520">
        <w:t xml:space="preserve">s možností </w:t>
      </w:r>
      <w:r w:rsidR="00FD099E" w:rsidRPr="00A37520">
        <w:t>účasti</w:t>
      </w:r>
      <w:r w:rsidR="0076129D" w:rsidRPr="00A37520">
        <w:t xml:space="preserve"> online</w:t>
      </w:r>
      <w:r w:rsidRPr="00A37520">
        <w:t xml:space="preserve">. Školení se kromě zaměstnanců Zadavatele budou moci účastnit zástupci příspěvkových organizací Zadavatele, účast nebude Dodavatelem limitovaná. Předpokládaný rozsah školení je </w:t>
      </w:r>
      <w:r w:rsidR="006B0C6F" w:rsidRPr="00A37520">
        <w:t xml:space="preserve">24 hodin pro administrátorské školení a 8 hodin pro uživatelské školení. Školení bude možné rozdělit do více navazujících školení a cílová délka školen se bude odvíjet od cílové komplexnosti </w:t>
      </w:r>
      <w:r w:rsidR="000F47DB" w:rsidRPr="00A37520">
        <w:t xml:space="preserve">Portálu majetku </w:t>
      </w:r>
      <w:r w:rsidR="00231E57" w:rsidRPr="00A37520">
        <w:t>města,</w:t>
      </w:r>
      <w:r w:rsidR="006B0C6F" w:rsidRPr="00A37520">
        <w:t xml:space="preserve"> cílem je srozumitelné a kompletní seznámení uživatelů a administrátorů s </w:t>
      </w:r>
      <w:r w:rsidR="004B2469" w:rsidRPr="00A37520">
        <w:t>Portál</w:t>
      </w:r>
      <w:r w:rsidR="004B2469">
        <w:t>em</w:t>
      </w:r>
      <w:r w:rsidR="004B2469" w:rsidRPr="00A37520">
        <w:t xml:space="preserve"> majetku </w:t>
      </w:r>
      <w:proofErr w:type="gramStart"/>
      <w:r w:rsidR="004B2469" w:rsidRPr="00A37520">
        <w:t xml:space="preserve">města </w:t>
      </w:r>
      <w:r w:rsidR="006B0C6F" w:rsidRPr="00A37520">
        <w:t>.</w:t>
      </w:r>
      <w:proofErr w:type="gramEnd"/>
    </w:p>
    <w:p w14:paraId="46F3A45C" w14:textId="7AFC3EF2" w:rsidR="004B2469" w:rsidRPr="00A37520" w:rsidRDefault="004B2469" w:rsidP="005256CE">
      <w:r>
        <w:t>Součástí školení bude i mobilní aplikace.</w:t>
      </w:r>
    </w:p>
    <w:p w14:paraId="4337F3B8" w14:textId="3886B055" w:rsidR="008D003A" w:rsidRPr="00A37520" w:rsidRDefault="004B0127" w:rsidP="005C239B">
      <w:pPr>
        <w:pStyle w:val="Nadpis1"/>
      </w:pPr>
      <w:bookmarkStart w:id="18" w:name="_Toc187165069"/>
      <w:bookmarkStart w:id="19" w:name="_Toc187165110"/>
      <w:bookmarkStart w:id="20" w:name="_Toc187251482"/>
      <w:bookmarkStart w:id="21" w:name="_Toc187165070"/>
      <w:bookmarkStart w:id="22" w:name="_Toc187165111"/>
      <w:bookmarkStart w:id="23" w:name="_Toc187251483"/>
      <w:bookmarkStart w:id="24" w:name="_Toc187165071"/>
      <w:bookmarkStart w:id="25" w:name="_Toc187165112"/>
      <w:bookmarkStart w:id="26" w:name="_Toc187251484"/>
      <w:bookmarkStart w:id="27" w:name="_Toc187165072"/>
      <w:bookmarkStart w:id="28" w:name="_Toc187165113"/>
      <w:bookmarkStart w:id="29" w:name="_Toc187251485"/>
      <w:bookmarkStart w:id="30" w:name="_Toc187165073"/>
      <w:bookmarkStart w:id="31" w:name="_Toc187165114"/>
      <w:bookmarkStart w:id="32" w:name="_Toc187251486"/>
      <w:bookmarkStart w:id="33" w:name="_Toc187165074"/>
      <w:bookmarkStart w:id="34" w:name="_Toc187165115"/>
      <w:bookmarkStart w:id="35" w:name="_Toc187251487"/>
      <w:bookmarkStart w:id="36" w:name="_Toc187251488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lastRenderedPageBreak/>
        <w:t>T</w:t>
      </w:r>
      <w:r w:rsidR="008D003A" w:rsidRPr="00A37520">
        <w:t>echnické požadavky</w:t>
      </w:r>
      <w:r w:rsidRPr="004B0127">
        <w:t xml:space="preserve"> </w:t>
      </w:r>
      <w:r w:rsidRPr="00A37520">
        <w:t>Portálu majetku města</w:t>
      </w:r>
      <w:bookmarkEnd w:id="36"/>
      <w:r w:rsidRPr="00A37520">
        <w:t xml:space="preserve">  </w:t>
      </w:r>
    </w:p>
    <w:p w14:paraId="36800EC6" w14:textId="5CF9E22B" w:rsidR="003B11C3" w:rsidRPr="00A37520" w:rsidRDefault="003B11C3" w:rsidP="00325B14">
      <w:pPr>
        <w:pStyle w:val="Nadpis2"/>
      </w:pPr>
      <w:bookmarkStart w:id="37" w:name="_Toc187251489"/>
      <w:r w:rsidRPr="00A37520">
        <w:t xml:space="preserve">Požadavky na </w:t>
      </w:r>
      <w:r w:rsidR="00232FA9" w:rsidRPr="00A37520">
        <w:t xml:space="preserve">dokumentaci a </w:t>
      </w:r>
      <w:r w:rsidRPr="00A37520">
        <w:t>implementační analýzu</w:t>
      </w:r>
      <w:bookmarkEnd w:id="37"/>
    </w:p>
    <w:p w14:paraId="0893D07B" w14:textId="72E3C40C" w:rsidR="003D0920" w:rsidRPr="00A37520" w:rsidRDefault="003B11C3" w:rsidP="003D0920">
      <w:pPr>
        <w:rPr>
          <w:i/>
          <w:iCs/>
        </w:rPr>
      </w:pPr>
      <w:r w:rsidRPr="00A37520">
        <w:t>Implementační analýza bude popisovat</w:t>
      </w:r>
      <w:r w:rsidR="003D0920" w:rsidRPr="00A37520">
        <w:t xml:space="preserve"> D</w:t>
      </w:r>
      <w:r w:rsidRPr="00A37520">
        <w:t xml:space="preserve">ílo do takového detailu, aby byla možná jeho realizace a </w:t>
      </w:r>
      <w:r w:rsidR="003D0920" w:rsidRPr="00A37520">
        <w:t xml:space="preserve">zpracování Provozní </w:t>
      </w:r>
      <w:r w:rsidRPr="00A37520">
        <w:t>dokumentace</w:t>
      </w:r>
      <w:r w:rsidR="00232FA9" w:rsidRPr="00A37520">
        <w:t xml:space="preserve"> k Aplikaci </w:t>
      </w:r>
      <w:r w:rsidR="003D0920" w:rsidRPr="00A37520">
        <w:t>(z</w:t>
      </w:r>
      <w:r w:rsidR="003D0920" w:rsidRPr="00A37520">
        <w:rPr>
          <w:i/>
          <w:iCs/>
        </w:rPr>
        <w:t xml:space="preserve">a Aplikaci je pro potřebu kapitoly společných technických požadavků označované výstupy Díla, tedy aplikace </w:t>
      </w:r>
      <w:r w:rsidR="00156D94" w:rsidRPr="00A37520">
        <w:rPr>
          <w:i/>
          <w:iCs/>
        </w:rPr>
        <w:t xml:space="preserve">Portál majetku města </w:t>
      </w:r>
      <w:r w:rsidR="003D0920" w:rsidRPr="00A37520">
        <w:rPr>
          <w:i/>
          <w:iCs/>
        </w:rPr>
        <w:t xml:space="preserve">a </w:t>
      </w:r>
      <w:r w:rsidR="004B0127">
        <w:rPr>
          <w:i/>
          <w:iCs/>
        </w:rPr>
        <w:t>mobilní aplikace</w:t>
      </w:r>
      <w:r w:rsidR="003D0920" w:rsidRPr="00A37520">
        <w:rPr>
          <w:i/>
          <w:iCs/>
        </w:rPr>
        <w:t xml:space="preserve">) </w:t>
      </w:r>
      <w:r w:rsidR="003D0920" w:rsidRPr="00A37520">
        <w:t>Dodavatelem</w:t>
      </w:r>
      <w:r w:rsidR="003D0920" w:rsidRPr="00A37520">
        <w:rPr>
          <w:i/>
          <w:iCs/>
        </w:rPr>
        <w:t>.</w:t>
      </w:r>
    </w:p>
    <w:p w14:paraId="729C20B6" w14:textId="26E5012A" w:rsidR="003D0920" w:rsidRPr="00A37520" w:rsidRDefault="003D0920" w:rsidP="003D0920">
      <w:r w:rsidRPr="00A37520">
        <w:t>Provozní dokumentace bude zpracovaná</w:t>
      </w:r>
      <w:r w:rsidR="004B0127">
        <w:t xml:space="preserve"> </w:t>
      </w:r>
      <w:r w:rsidRPr="00A37520">
        <w:t>v souladu s požadavky zákona č. 365/2000 Sb., o informačních systémech veřejné správy</w:t>
      </w:r>
      <w:r w:rsidR="00177C48" w:rsidRPr="00A37520">
        <w:t>, v platném znění,</w:t>
      </w:r>
      <w:r w:rsidRPr="00A37520">
        <w:t xml:space="preserve"> a vyhlášky č 529/2006 Sb.</w:t>
      </w:r>
      <w:r w:rsidR="00914075" w:rsidRPr="00A37520">
        <w:t>,</w:t>
      </w:r>
      <w:r w:rsidRPr="00A37520">
        <w:t xml:space="preserve"> v platném znění</w:t>
      </w:r>
      <w:r w:rsidR="00914075" w:rsidRPr="00A37520">
        <w:t>, případně jí nahrazující vyhlášky č. 360/2023 Sb</w:t>
      </w:r>
      <w:r w:rsidRPr="00A37520">
        <w:t>.</w:t>
      </w:r>
      <w:r w:rsidR="00DD4A74" w:rsidRPr="00A37520">
        <w:t>, v platném znění.</w:t>
      </w:r>
    </w:p>
    <w:p w14:paraId="1026399A" w14:textId="4AFA35F9" w:rsidR="003D0920" w:rsidRPr="00A37520" w:rsidRDefault="003D0920" w:rsidP="003D0920">
      <w:r w:rsidRPr="00A37520">
        <w:t>Obsahem Provozní dokumentace bude zejména:</w:t>
      </w:r>
    </w:p>
    <w:p w14:paraId="257C8A49" w14:textId="54B8502E" w:rsidR="003D0920" w:rsidRPr="00A37520" w:rsidRDefault="003D0920" w:rsidP="005A6666">
      <w:pPr>
        <w:pStyle w:val="Odstavecseseznamem"/>
        <w:numPr>
          <w:ilvl w:val="0"/>
          <w:numId w:val="23"/>
        </w:numPr>
      </w:pPr>
      <w:r w:rsidRPr="00A37520">
        <w:t>Bezpečnostní dokumentace informačního systému veřejné správy,</w:t>
      </w:r>
    </w:p>
    <w:p w14:paraId="35D1D4FB" w14:textId="1F7E6F93" w:rsidR="003D0920" w:rsidRPr="00A37520" w:rsidRDefault="003D0920" w:rsidP="005A6666">
      <w:pPr>
        <w:pStyle w:val="Odstavecseseznamem"/>
        <w:numPr>
          <w:ilvl w:val="0"/>
          <w:numId w:val="23"/>
        </w:numPr>
      </w:pPr>
      <w:r w:rsidRPr="00A37520">
        <w:t>Systémová příručka,</w:t>
      </w:r>
    </w:p>
    <w:p w14:paraId="4DE47F71" w14:textId="5153950B" w:rsidR="003D0920" w:rsidRPr="00A37520" w:rsidRDefault="003D0920" w:rsidP="005A6666">
      <w:pPr>
        <w:pStyle w:val="Odstavecseseznamem"/>
        <w:numPr>
          <w:ilvl w:val="0"/>
          <w:numId w:val="23"/>
        </w:numPr>
      </w:pPr>
      <w:r w:rsidRPr="00A37520">
        <w:t>Uživatelská příručka,</w:t>
      </w:r>
    </w:p>
    <w:p w14:paraId="515C709C" w14:textId="4A085E9E" w:rsidR="003D0920" w:rsidRPr="00A37520" w:rsidRDefault="003D0920" w:rsidP="003D0920">
      <w:r w:rsidRPr="00A37520">
        <w:t>Dokumentace bude také obsahovat podrobný popis implementace. Tento popis bude součástí Systémové příručky nebo může být uveden v samostatném dokumentu. Veškerá dokumentace bude předána v elektronické podobě.</w:t>
      </w:r>
    </w:p>
    <w:p w14:paraId="4CA4121C" w14:textId="77777777" w:rsidR="005B0B52" w:rsidRPr="00A37520" w:rsidRDefault="005B0B52" w:rsidP="003D0920"/>
    <w:p w14:paraId="2D34B400" w14:textId="55ACED3E" w:rsidR="003B11C3" w:rsidRPr="00A37520" w:rsidRDefault="003B11C3" w:rsidP="003B11BB">
      <w:r w:rsidRPr="00A37520">
        <w:t>Implementační analýza musí obsahovat minimálně následující:</w:t>
      </w:r>
    </w:p>
    <w:p w14:paraId="639DDFCB" w14:textId="44CD3043" w:rsidR="00325B14" w:rsidRPr="00A37520" w:rsidRDefault="00325B14" w:rsidP="005A6666">
      <w:pPr>
        <w:numPr>
          <w:ilvl w:val="0"/>
          <w:numId w:val="42"/>
        </w:numPr>
        <w:spacing w:after="0" w:line="240" w:lineRule="auto"/>
        <w:rPr>
          <w:rStyle w:val="Zelen"/>
          <w:rFonts w:cstheme="minorHAnsi"/>
          <w:color w:val="000000" w:themeColor="text1"/>
          <w:szCs w:val="22"/>
        </w:rPr>
      </w:pPr>
      <w:r w:rsidRPr="00A37520">
        <w:rPr>
          <w:rFonts w:cstheme="minorHAnsi"/>
          <w:b/>
          <w:bCs/>
          <w:color w:val="000000" w:themeColor="text1"/>
        </w:rPr>
        <w:t>Implementační část</w:t>
      </w:r>
      <w:r w:rsidRPr="00A37520">
        <w:rPr>
          <w:rFonts w:cstheme="minorHAnsi"/>
          <w:color w:val="000000" w:themeColor="text1"/>
        </w:rPr>
        <w:t xml:space="preserve"> </w:t>
      </w:r>
      <w:r w:rsidRPr="00A37520">
        <w:rPr>
          <w:rStyle w:val="Zelen"/>
          <w:rFonts w:cstheme="minorHAnsi"/>
          <w:color w:val="000000" w:themeColor="text1"/>
        </w:rPr>
        <w:t xml:space="preserve">– vznikne za součinnosti Zadavatele </w:t>
      </w:r>
    </w:p>
    <w:p w14:paraId="3A9F5613" w14:textId="77777777" w:rsidR="00325B14" w:rsidRPr="00A37520" w:rsidRDefault="00325B14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Řízení projektu:</w:t>
      </w:r>
    </w:p>
    <w:p w14:paraId="0DB5DCE4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Administrativní údaje.</w:t>
      </w:r>
    </w:p>
    <w:p w14:paraId="14E7BCF8" w14:textId="72995091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Seznam kontaktních osob realizačního týmu (Dodavatel, Objednatel (</w:t>
      </w:r>
      <w:r w:rsidRPr="00A37520">
        <w:rPr>
          <w:rFonts w:cstheme="minorHAnsi"/>
          <w:i/>
          <w:iCs/>
        </w:rPr>
        <w:t>pro potřebu popisu kapitoly je za Objednatele označen Zadavatel</w:t>
      </w:r>
      <w:r w:rsidRPr="00A37520">
        <w:rPr>
          <w:rFonts w:cstheme="minorHAnsi"/>
        </w:rPr>
        <w:t>)).</w:t>
      </w:r>
    </w:p>
    <w:p w14:paraId="19493B08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Přístup k systému helpdesk.</w:t>
      </w:r>
    </w:p>
    <w:p w14:paraId="296A5994" w14:textId="77777777" w:rsidR="00325B14" w:rsidRPr="00A37520" w:rsidRDefault="00325B14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Popis průběhu implementace včetně podrobného harmonogramu implementace pro všechny části:</w:t>
      </w:r>
    </w:p>
    <w:p w14:paraId="6FFB5B07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Podrobný harmonogram popisující všechny fáze implementace.</w:t>
      </w:r>
    </w:p>
    <w:p w14:paraId="686D01F1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Plán kvalifikovaného seznámení obsluhy s dodaným dílem.</w:t>
      </w:r>
    </w:p>
    <w:p w14:paraId="38F06E3E" w14:textId="0472D1E8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Předání do testovacího provozu – kontrola dodaného řešení Objednatelem před sepsáním akceptačního protokolu</w:t>
      </w:r>
    </w:p>
    <w:p w14:paraId="7AC20561" w14:textId="385CF9F6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Testovací provoz – kontrola dodaného řešení Objednatelem ve zkušebním provozu, který simuluje co nejvíce běžný provoz.</w:t>
      </w:r>
    </w:p>
    <w:p w14:paraId="651117A8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Uvedení do produkčního provozu a sepsání protokolu o předání a převzetí díla.</w:t>
      </w:r>
    </w:p>
    <w:p w14:paraId="5A80785B" w14:textId="67412F42" w:rsidR="00D9789C" w:rsidRPr="00A37520" w:rsidRDefault="00BB50C0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Podrobný harmonogram </w:t>
      </w:r>
      <w:r w:rsidR="003C0AF7" w:rsidRPr="00A37520">
        <w:rPr>
          <w:rFonts w:cstheme="minorHAnsi"/>
        </w:rPr>
        <w:t xml:space="preserve">provedení testů </w:t>
      </w:r>
      <w:r w:rsidRPr="00A37520">
        <w:rPr>
          <w:rFonts w:cstheme="minorHAnsi"/>
        </w:rPr>
        <w:t>Aplikace.</w:t>
      </w:r>
    </w:p>
    <w:p w14:paraId="09444962" w14:textId="77777777" w:rsidR="00046D96" w:rsidRPr="00A37520" w:rsidRDefault="00046D96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Popis dodávaného řešení</w:t>
      </w:r>
    </w:p>
    <w:p w14:paraId="1BBFE994" w14:textId="34815A74" w:rsidR="00046D96" w:rsidRPr="00A37520" w:rsidRDefault="00D270E6" w:rsidP="005A6666">
      <w:pPr>
        <w:numPr>
          <w:ilvl w:val="2"/>
          <w:numId w:val="42"/>
        </w:numPr>
        <w:spacing w:after="0" w:line="240" w:lineRule="auto"/>
        <w:rPr>
          <w:rStyle w:val="Zelen"/>
          <w:rFonts w:cstheme="minorHAnsi"/>
          <w:color w:val="000000" w:themeColor="text1"/>
        </w:rPr>
      </w:pPr>
      <w:r>
        <w:rPr>
          <w:rStyle w:val="Zelen"/>
          <w:rFonts w:cstheme="minorHAnsi"/>
          <w:color w:val="000000" w:themeColor="text1"/>
        </w:rPr>
        <w:t xml:space="preserve">v rámci popisu aplikace bude popsáno, jak je aplikace </w:t>
      </w:r>
      <w:r w:rsidR="00FD3786">
        <w:rPr>
          <w:rStyle w:val="Zelen"/>
          <w:rFonts w:cstheme="minorHAnsi"/>
          <w:color w:val="000000" w:themeColor="text1"/>
        </w:rPr>
        <w:t>(</w:t>
      </w:r>
      <w:r>
        <w:rPr>
          <w:rStyle w:val="Zelen"/>
          <w:rFonts w:cstheme="minorHAnsi"/>
          <w:color w:val="000000" w:themeColor="text1"/>
        </w:rPr>
        <w:t>a její části</w:t>
      </w:r>
      <w:r w:rsidR="00FD3786">
        <w:rPr>
          <w:rStyle w:val="Zelen"/>
          <w:rFonts w:cstheme="minorHAnsi"/>
          <w:color w:val="000000" w:themeColor="text1"/>
        </w:rPr>
        <w:t>)</w:t>
      </w:r>
      <w:r w:rsidR="00046D96" w:rsidRPr="00A37520">
        <w:rPr>
          <w:rStyle w:val="Zelen"/>
          <w:rFonts w:cstheme="minorHAnsi"/>
          <w:color w:val="000000" w:themeColor="text1"/>
        </w:rPr>
        <w:t xml:space="preserve"> nainstalován</w:t>
      </w:r>
      <w:r>
        <w:rPr>
          <w:rStyle w:val="Zelen"/>
          <w:rFonts w:cstheme="minorHAnsi"/>
          <w:color w:val="000000" w:themeColor="text1"/>
        </w:rPr>
        <w:t>a</w:t>
      </w:r>
      <w:r w:rsidR="00046D96" w:rsidRPr="00A37520">
        <w:rPr>
          <w:rStyle w:val="Zelen"/>
          <w:rFonts w:cstheme="minorHAnsi"/>
          <w:color w:val="000000" w:themeColor="text1"/>
        </w:rPr>
        <w:t>, nastaven</w:t>
      </w:r>
      <w:r>
        <w:rPr>
          <w:rStyle w:val="Zelen"/>
          <w:rFonts w:cstheme="minorHAnsi"/>
          <w:color w:val="000000" w:themeColor="text1"/>
        </w:rPr>
        <w:t>a</w:t>
      </w:r>
      <w:r w:rsidR="00046D96" w:rsidRPr="00A37520">
        <w:rPr>
          <w:rStyle w:val="Zelen"/>
          <w:rFonts w:cstheme="minorHAnsi"/>
          <w:color w:val="000000" w:themeColor="text1"/>
        </w:rPr>
        <w:t>, provázán</w:t>
      </w:r>
      <w:r>
        <w:rPr>
          <w:rStyle w:val="Zelen"/>
          <w:rFonts w:cstheme="minorHAnsi"/>
          <w:color w:val="000000" w:themeColor="text1"/>
        </w:rPr>
        <w:t>a</w:t>
      </w:r>
      <w:r w:rsidR="00046D96" w:rsidRPr="00A37520">
        <w:rPr>
          <w:rStyle w:val="Zelen"/>
          <w:rFonts w:cstheme="minorHAnsi"/>
          <w:color w:val="000000" w:themeColor="text1"/>
        </w:rPr>
        <w:t xml:space="preserve">, jaké služby a úlohy v jaké časové intervaly a pod jakými účty jsou spouštěny. Stručný a věcný popis, minimálně </w:t>
      </w:r>
      <w:r w:rsidR="00046D96" w:rsidRPr="00A37520">
        <w:rPr>
          <w:rStyle w:val="Zelen"/>
          <w:rFonts w:cstheme="minorHAnsi"/>
          <w:b/>
          <w:color w:val="FF0000"/>
        </w:rPr>
        <w:t>červeně vyznačené</w:t>
      </w:r>
      <w:r w:rsidR="00046D96" w:rsidRPr="00A37520">
        <w:rPr>
          <w:rStyle w:val="Zelen"/>
          <w:rFonts w:cstheme="minorHAnsi"/>
          <w:color w:val="FF0000"/>
        </w:rPr>
        <w:t xml:space="preserve"> </w:t>
      </w:r>
      <w:r w:rsidR="00046D96" w:rsidRPr="00A37520">
        <w:rPr>
          <w:rStyle w:val="Zelen"/>
          <w:rFonts w:cstheme="minorHAnsi"/>
          <w:color w:val="000000" w:themeColor="text1"/>
        </w:rPr>
        <w:t xml:space="preserve">části v systémové a bezpečnostní části. </w:t>
      </w:r>
      <w:r w:rsidR="00046D96" w:rsidRPr="00A37520">
        <w:rPr>
          <w:rStyle w:val="Zelen"/>
          <w:rFonts w:cstheme="minorHAnsi"/>
          <w:b/>
          <w:color w:val="000000" w:themeColor="text1"/>
        </w:rPr>
        <w:t>Podrobnější popis pak bude uveden ve finální systémové a bezpečnostní části. Části nevyznačeně červeně bude následně obsahovat dokumentace skutečného provedení k Aplikaci.</w:t>
      </w:r>
    </w:p>
    <w:p w14:paraId="01EAEE3A" w14:textId="77777777" w:rsidR="00046D96" w:rsidRPr="00A37520" w:rsidRDefault="00046D96" w:rsidP="007510DF">
      <w:pPr>
        <w:spacing w:after="0" w:line="240" w:lineRule="auto"/>
        <w:ind w:left="360"/>
        <w:rPr>
          <w:rFonts w:cstheme="minorHAnsi"/>
        </w:rPr>
      </w:pPr>
    </w:p>
    <w:p w14:paraId="61477960" w14:textId="77777777" w:rsidR="0026448D" w:rsidRPr="00A37520" w:rsidRDefault="0026448D" w:rsidP="005A6666">
      <w:pPr>
        <w:numPr>
          <w:ilvl w:val="0"/>
          <w:numId w:val="42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  <w:b/>
          <w:bCs/>
        </w:rPr>
        <w:lastRenderedPageBreak/>
        <w:t>Systémová část:</w:t>
      </w:r>
    </w:p>
    <w:p w14:paraId="0E084A12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>schéma a popis aplikační, systémové a síťové architektury a infrastruktury – topologie, vazby, prostupy, servery, sítě, funkční bloky, popis struktury adresářů a databáze atd.</w:t>
      </w:r>
    </w:p>
    <w:p w14:paraId="6F0E411E" w14:textId="6177D0C2" w:rsidR="0026448D" w:rsidRPr="00A37520" w:rsidRDefault="0026448D" w:rsidP="005A6666">
      <w:pPr>
        <w:pStyle w:val="Odstavecseseznamem"/>
        <w:numPr>
          <w:ilvl w:val="1"/>
          <w:numId w:val="42"/>
        </w:numPr>
        <w:spacing w:after="0" w:line="240" w:lineRule="auto"/>
        <w:contextualSpacing w:val="0"/>
        <w:rPr>
          <w:rFonts w:eastAsia="Times New Roman" w:cstheme="minorHAnsi"/>
          <w:color w:val="FF0000"/>
        </w:rPr>
      </w:pPr>
      <w:r w:rsidRPr="00A37520">
        <w:rPr>
          <w:rFonts w:eastAsia="Times New Roman" w:cstheme="minorHAnsi"/>
          <w:color w:val="FF0000"/>
        </w:rPr>
        <w:t>Specifikace všech dodávaných SW prvků, konfigurace jak hlavních, tak i jejich významných dílčích částí, popis funkce v rámci dodaného řešení.</w:t>
      </w:r>
    </w:p>
    <w:p w14:paraId="10E51F07" w14:textId="77777777" w:rsidR="0026448D" w:rsidRPr="00822E8A" w:rsidRDefault="0026448D" w:rsidP="005A6666">
      <w:pPr>
        <w:numPr>
          <w:ilvl w:val="1"/>
          <w:numId w:val="42"/>
        </w:numPr>
        <w:spacing w:after="0" w:line="240" w:lineRule="auto"/>
        <w:rPr>
          <w:rFonts w:eastAsia="Times New Roman" w:cstheme="minorHAnsi"/>
          <w:color w:val="FF0000"/>
        </w:rPr>
      </w:pPr>
      <w:r w:rsidRPr="00A37520">
        <w:rPr>
          <w:rFonts w:cstheme="minorHAnsi"/>
          <w:color w:val="FF0000"/>
        </w:rPr>
        <w:t xml:space="preserve">systémové požadavky pro běh Aplikace, </w:t>
      </w:r>
    </w:p>
    <w:p w14:paraId="4C240E39" w14:textId="081EAA23" w:rsidR="00D270E6" w:rsidRPr="00A37520" w:rsidRDefault="00D270E6" w:rsidP="005A6666">
      <w:pPr>
        <w:numPr>
          <w:ilvl w:val="1"/>
          <w:numId w:val="42"/>
        </w:numPr>
        <w:spacing w:after="0" w:line="240" w:lineRule="auto"/>
        <w:rPr>
          <w:rFonts w:eastAsia="Times New Roman" w:cstheme="minorHAnsi"/>
          <w:color w:val="FF0000"/>
        </w:rPr>
      </w:pPr>
      <w:r>
        <w:rPr>
          <w:rFonts w:cstheme="minorHAnsi"/>
          <w:color w:val="FF0000"/>
        </w:rPr>
        <w:t>popis prostředí Dodavatele v testovací a provozní instanci a jeho konfigurace</w:t>
      </w:r>
    </w:p>
    <w:p w14:paraId="4B338E48" w14:textId="7D6F174B" w:rsidR="00895063" w:rsidRPr="00A37520" w:rsidRDefault="00895063" w:rsidP="005A6666">
      <w:pPr>
        <w:numPr>
          <w:ilvl w:val="1"/>
          <w:numId w:val="42"/>
        </w:numPr>
        <w:spacing w:after="0" w:line="240" w:lineRule="auto"/>
        <w:rPr>
          <w:rFonts w:eastAsia="Times New Roman" w:cstheme="minorHAnsi"/>
          <w:color w:val="FF0000"/>
        </w:rPr>
      </w:pPr>
      <w:r w:rsidRPr="00A37520">
        <w:rPr>
          <w:rFonts w:cstheme="minorHAnsi"/>
          <w:color w:val="FF0000"/>
        </w:rPr>
        <w:t>Specifikace funkcionalit modulů Aplikace</w:t>
      </w:r>
    </w:p>
    <w:p w14:paraId="75CDA990" w14:textId="4C907A4B" w:rsidR="00F15183" w:rsidRPr="00A37520" w:rsidRDefault="001D1112" w:rsidP="005A6666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eastAsia="Times New Roman" w:cstheme="minorHAnsi"/>
          <w:color w:val="FF0000"/>
        </w:rPr>
      </w:pPr>
      <w:r w:rsidRPr="00A37520">
        <w:rPr>
          <w:rFonts w:eastAsia="Times New Roman" w:cstheme="minorHAnsi"/>
          <w:color w:val="FF0000"/>
        </w:rPr>
        <w:t>n</w:t>
      </w:r>
      <w:r w:rsidR="00DA3E1B" w:rsidRPr="00A37520">
        <w:rPr>
          <w:rFonts w:eastAsia="Times New Roman" w:cstheme="minorHAnsi"/>
          <w:color w:val="FF0000"/>
        </w:rPr>
        <w:t>ávrh a podrobný popis architektury Aplikace a propojení všech částí Aplikace (</w:t>
      </w:r>
      <w:r w:rsidR="00D270E6">
        <w:rPr>
          <w:rFonts w:eastAsia="Times New Roman" w:cstheme="minorHAnsi"/>
          <w:color w:val="FF0000"/>
        </w:rPr>
        <w:t>vč. všech rozhraní</w:t>
      </w:r>
      <w:r w:rsidR="00DA3E1B" w:rsidRPr="00A37520">
        <w:rPr>
          <w:rFonts w:eastAsia="Times New Roman" w:cstheme="minorHAnsi"/>
          <w:color w:val="FF0000"/>
        </w:rPr>
        <w:t>)</w:t>
      </w:r>
      <w:r w:rsidR="002B5B1E" w:rsidRPr="00A37520">
        <w:rPr>
          <w:rFonts w:eastAsia="Times New Roman" w:cstheme="minorHAnsi"/>
          <w:color w:val="FF0000"/>
        </w:rPr>
        <w:t>.</w:t>
      </w:r>
    </w:p>
    <w:p w14:paraId="0DE67543" w14:textId="0FA748D8" w:rsidR="00625C4A" w:rsidRPr="00A37520" w:rsidRDefault="001D1112" w:rsidP="005A6666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eastAsia="Times New Roman" w:cstheme="minorHAnsi"/>
          <w:color w:val="FF0000"/>
        </w:rPr>
      </w:pPr>
      <w:r w:rsidRPr="00A37520">
        <w:rPr>
          <w:rFonts w:eastAsia="Times New Roman" w:cstheme="minorHAnsi"/>
          <w:color w:val="FF0000"/>
        </w:rPr>
        <w:t>n</w:t>
      </w:r>
      <w:r w:rsidR="00625C4A" w:rsidRPr="00A37520">
        <w:rPr>
          <w:rFonts w:eastAsia="Times New Roman" w:cstheme="minorHAnsi"/>
          <w:color w:val="FF0000"/>
        </w:rPr>
        <w:t>ávrh a popis všech komunikačních datových rozhraní příp. webových služeb, budou-li v řešení použity pro předávání dat mezi spolupracujícími systémy</w:t>
      </w:r>
      <w:r w:rsidR="00383C55" w:rsidRPr="00A37520">
        <w:rPr>
          <w:rFonts w:eastAsia="Times New Roman" w:cstheme="minorHAnsi"/>
          <w:color w:val="FF0000"/>
        </w:rPr>
        <w:t xml:space="preserve"> nebo částmi/moduly Aplikace</w:t>
      </w:r>
      <w:r w:rsidR="00A5616C" w:rsidRPr="00A37520">
        <w:rPr>
          <w:rFonts w:eastAsia="Times New Roman" w:cstheme="minorHAnsi"/>
          <w:color w:val="FF0000"/>
        </w:rPr>
        <w:t xml:space="preserve"> </w:t>
      </w:r>
      <w:r w:rsidR="00F07C27" w:rsidRPr="00A37520">
        <w:rPr>
          <w:rFonts w:eastAsia="Times New Roman" w:cstheme="minorHAnsi"/>
          <w:color w:val="FF0000"/>
        </w:rPr>
        <w:t>–</w:t>
      </w:r>
      <w:r w:rsidR="00A5616C" w:rsidRPr="00A37520">
        <w:rPr>
          <w:rFonts w:eastAsia="Times New Roman" w:cstheme="minorHAnsi"/>
          <w:color w:val="FF0000"/>
        </w:rPr>
        <w:t xml:space="preserve"> </w:t>
      </w:r>
      <w:r w:rsidR="00F07C27" w:rsidRPr="00A37520">
        <w:rPr>
          <w:rFonts w:eastAsia="Times New Roman" w:cstheme="minorHAnsi"/>
          <w:color w:val="FF0000"/>
        </w:rPr>
        <w:t>aplikační nebo procesní integrace</w:t>
      </w:r>
      <w:r w:rsidR="00383C55" w:rsidRPr="00A37520">
        <w:rPr>
          <w:rFonts w:eastAsia="Times New Roman" w:cstheme="minorHAnsi"/>
          <w:color w:val="FF0000"/>
        </w:rPr>
        <w:t>.</w:t>
      </w:r>
    </w:p>
    <w:p w14:paraId="40E3FE39" w14:textId="77777777" w:rsidR="0026448D" w:rsidRPr="00A37520" w:rsidRDefault="0026448D" w:rsidP="005A6666">
      <w:pPr>
        <w:pStyle w:val="Odstavecseseznamem"/>
        <w:numPr>
          <w:ilvl w:val="1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>nastavení proti přetěžování systému,</w:t>
      </w:r>
    </w:p>
    <w:p w14:paraId="673623CC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>popis existujících vazeb a integrací</w:t>
      </w:r>
    </w:p>
    <w:p w14:paraId="230825B9" w14:textId="530FCA6C" w:rsidR="0026448D" w:rsidRPr="00A37520" w:rsidRDefault="0026448D" w:rsidP="005A6666">
      <w:pPr>
        <w:numPr>
          <w:ilvl w:val="2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 xml:space="preserve">např. </w:t>
      </w:r>
      <w:r w:rsidR="00D270E6">
        <w:rPr>
          <w:rFonts w:cstheme="minorHAnsi"/>
          <w:color w:val="FF0000"/>
        </w:rPr>
        <w:t>komunikace s </w:t>
      </w:r>
      <w:proofErr w:type="spellStart"/>
      <w:r w:rsidR="00D270E6">
        <w:rPr>
          <w:rFonts w:cstheme="minorHAnsi"/>
          <w:color w:val="FF0000"/>
        </w:rPr>
        <w:t>Ginis</w:t>
      </w:r>
      <w:proofErr w:type="spellEnd"/>
      <w:r w:rsidR="00D270E6">
        <w:rPr>
          <w:rFonts w:cstheme="minorHAnsi"/>
          <w:color w:val="FF0000"/>
        </w:rPr>
        <w:t>, AD, portálem občana…</w:t>
      </w:r>
    </w:p>
    <w:p w14:paraId="0A9BF12B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podporované standardy při integraci systémů </w:t>
      </w:r>
    </w:p>
    <w:p w14:paraId="1B7FB2A0" w14:textId="77777777" w:rsidR="0026448D" w:rsidRPr="00A37520" w:rsidRDefault="0026448D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datové, systémové, bezpečnostní apod. </w:t>
      </w:r>
    </w:p>
    <w:p w14:paraId="0CF459DA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možnosti zajištění rozšíření stávající funkcionality pro potřeby </w:t>
      </w:r>
      <w:proofErr w:type="spellStart"/>
      <w:r w:rsidRPr="00A37520">
        <w:rPr>
          <w:rFonts w:cstheme="minorHAnsi"/>
        </w:rPr>
        <w:t>integrovatelnosti</w:t>
      </w:r>
      <w:proofErr w:type="spellEnd"/>
      <w:r w:rsidRPr="00A37520">
        <w:rPr>
          <w:rFonts w:cstheme="minorHAnsi"/>
        </w:rPr>
        <w:t xml:space="preserve"> aplikace s okolními systémy</w:t>
      </w:r>
    </w:p>
    <w:p w14:paraId="1527BCB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seznam použitých technologií (např. ASP, PHP, XML, JavaScript, </w:t>
      </w:r>
      <w:proofErr w:type="spellStart"/>
      <w:r w:rsidRPr="00A37520">
        <w:rPr>
          <w:rFonts w:cstheme="minorHAnsi"/>
        </w:rPr>
        <w:t>jQuery</w:t>
      </w:r>
      <w:proofErr w:type="spellEnd"/>
      <w:r w:rsidRPr="00A37520">
        <w:rPr>
          <w:rFonts w:cstheme="minorHAnsi"/>
        </w:rPr>
        <w:t>…)</w:t>
      </w:r>
    </w:p>
    <w:p w14:paraId="30806F82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režim správy Aplikace (kdo, co spravuje)</w:t>
      </w:r>
    </w:p>
    <w:p w14:paraId="4A42A7B1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princip aktualizace</w:t>
      </w:r>
    </w:p>
    <w:p w14:paraId="7A28067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plány nasazování aktualizací, podle nichž budou průběžně vydávané záplaty testovány a následně aplikovány na IS</w:t>
      </w:r>
    </w:p>
    <w:p w14:paraId="6C8DFDC4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seznam licencí i free licencí a jejich parametry (licenční smlouvy budou separátní dokumenty)</w:t>
      </w:r>
    </w:p>
    <w:p w14:paraId="1E4D3AEC" w14:textId="77777777" w:rsidR="0026448D" w:rsidRPr="00A37520" w:rsidRDefault="0026448D" w:rsidP="0026448D">
      <w:pPr>
        <w:spacing w:after="0"/>
        <w:ind w:left="1440"/>
        <w:rPr>
          <w:rFonts w:cstheme="minorHAnsi"/>
        </w:rPr>
      </w:pPr>
    </w:p>
    <w:p w14:paraId="13DA26CF" w14:textId="77777777" w:rsidR="0026448D" w:rsidRPr="00A37520" w:rsidRDefault="0026448D" w:rsidP="005A6666">
      <w:pPr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b/>
          <w:bCs/>
        </w:rPr>
        <w:t xml:space="preserve">Bezpečnostní </w:t>
      </w:r>
      <w:proofErr w:type="gramStart"/>
      <w:r w:rsidRPr="00A37520">
        <w:rPr>
          <w:rFonts w:cstheme="minorHAnsi"/>
          <w:b/>
          <w:bCs/>
        </w:rPr>
        <w:t>část</w:t>
      </w:r>
      <w:r w:rsidRPr="00A37520">
        <w:rPr>
          <w:rFonts w:cstheme="minorHAnsi"/>
        </w:rPr>
        <w:t xml:space="preserve"> - popis</w:t>
      </w:r>
      <w:proofErr w:type="gramEnd"/>
      <w:r w:rsidRPr="00A37520">
        <w:rPr>
          <w:rFonts w:cstheme="minorHAnsi"/>
        </w:rPr>
        <w:t xml:space="preserve"> realizovaných bezpečnostních opatření, mechanismů a jejich návazností:</w:t>
      </w:r>
    </w:p>
    <w:p w14:paraId="330F9A15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veškerých metod přístupů</w:t>
      </w:r>
      <w:r w:rsidRPr="00A37520">
        <w:rPr>
          <w:rFonts w:cstheme="minorHAnsi"/>
        </w:rPr>
        <w:t xml:space="preserve"> např.: aplikace přistupuje k DB – bude uveden účet a odkaz na umístění hesla, četnost (pokud jde o relevantní údaj) apod.</w:t>
      </w:r>
    </w:p>
    <w:p w14:paraId="7896EB05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autorizace a autentizace uživatele</w:t>
      </w:r>
    </w:p>
    <w:p w14:paraId="50C32563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uživatelských rolí,</w:t>
      </w:r>
      <w:r w:rsidRPr="00A37520">
        <w:rPr>
          <w:rFonts w:cstheme="minorHAnsi"/>
        </w:rPr>
        <w:t xml:space="preserve"> jejich oprávnění</w:t>
      </w:r>
    </w:p>
    <w:p w14:paraId="697E297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správy uživatelů</w:t>
      </w:r>
    </w:p>
    <w:p w14:paraId="280AC182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logování operací a chyb – kam se loguje, kde se nastavuje úroveň logování, co se loguje v návaznosti na bod l kapitoly bezpečnostní požadavky);</w:t>
      </w:r>
    </w:p>
    <w:p w14:paraId="3FAE5FEF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 xml:space="preserve">popis </w:t>
      </w:r>
      <w:proofErr w:type="gramStart"/>
      <w:r w:rsidRPr="00A37520">
        <w:rPr>
          <w:rFonts w:cstheme="minorHAnsi"/>
          <w:color w:val="FF0000"/>
        </w:rPr>
        <w:t xml:space="preserve">zálohování </w:t>
      </w:r>
      <w:r w:rsidRPr="00A37520">
        <w:rPr>
          <w:rFonts w:cstheme="minorHAnsi"/>
        </w:rPr>
        <w:t>- co</w:t>
      </w:r>
      <w:proofErr w:type="gramEnd"/>
      <w:r w:rsidRPr="00A37520">
        <w:rPr>
          <w:rFonts w:cstheme="minorHAnsi"/>
        </w:rPr>
        <w:t xml:space="preserve">, jak často, na jak dlouho, kam, jakým způsobem atd., </w:t>
      </w:r>
      <w:r w:rsidRPr="00A37520">
        <w:rPr>
          <w:rFonts w:cstheme="minorHAnsi"/>
          <w:color w:val="FF0000"/>
        </w:rPr>
        <w:t>a obnovy</w:t>
      </w:r>
      <w:r w:rsidRPr="00A37520">
        <w:rPr>
          <w:rFonts w:cstheme="minorHAnsi"/>
        </w:rPr>
        <w:t xml:space="preserve">, </w:t>
      </w:r>
      <w:proofErr w:type="spellStart"/>
      <w:r w:rsidRPr="00A37520">
        <w:rPr>
          <w:rFonts w:cstheme="minorHAnsi"/>
        </w:rPr>
        <w:t>disaster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recovery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scenáře</w:t>
      </w:r>
      <w:proofErr w:type="spellEnd"/>
    </w:p>
    <w:p w14:paraId="1FA32726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popis a návod k využívání bezpečnostních funkcí (pokud jsou implementovány), vztah k jednotlivým rolím, k činnosti správce (záleží na typu a účelu aplikace, např. doba </w:t>
      </w:r>
      <w:proofErr w:type="spellStart"/>
      <w:r w:rsidRPr="00A37520">
        <w:rPr>
          <w:rFonts w:cstheme="minorHAnsi"/>
        </w:rPr>
        <w:t>timeout</w:t>
      </w:r>
      <w:proofErr w:type="spellEnd"/>
      <w:r w:rsidRPr="00A37520">
        <w:rPr>
          <w:rFonts w:cstheme="minorHAnsi"/>
        </w:rPr>
        <w:t xml:space="preserve"> session, zasílání SMS při určitých akcích, kdo může prohlížet logy, spouštět synchronizaci apod.)</w:t>
      </w:r>
    </w:p>
    <w:p w14:paraId="51218FA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popis naplnění doporučení OWASP Top10, jedná-li se o webovou aplikaci</w:t>
      </w:r>
    </w:p>
    <w:p w14:paraId="37E32287" w14:textId="77777777" w:rsidR="005D7142" w:rsidRPr="00A37520" w:rsidRDefault="005D7142" w:rsidP="007510DF">
      <w:pPr>
        <w:spacing w:after="0" w:line="240" w:lineRule="auto"/>
        <w:ind w:left="1440"/>
        <w:rPr>
          <w:rFonts w:cstheme="minorHAnsi"/>
        </w:rPr>
      </w:pPr>
    </w:p>
    <w:p w14:paraId="7FAD0516" w14:textId="77777777" w:rsidR="002B561D" w:rsidRPr="00A37520" w:rsidRDefault="002B561D" w:rsidP="002B561D">
      <w:pPr>
        <w:spacing w:after="0" w:line="240" w:lineRule="auto"/>
        <w:rPr>
          <w:rFonts w:cstheme="minorHAnsi"/>
        </w:rPr>
      </w:pPr>
    </w:p>
    <w:p w14:paraId="144BF00A" w14:textId="1FD57BB6" w:rsidR="002B561D" w:rsidRPr="00A37520" w:rsidRDefault="002B561D" w:rsidP="002B561D">
      <w:p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Kontrolní analýza, která bude realizovaná </w:t>
      </w:r>
      <w:r w:rsidR="00D270E6">
        <w:rPr>
          <w:rFonts w:cstheme="minorHAnsi"/>
        </w:rPr>
        <w:t>po dokončení díla</w:t>
      </w:r>
      <w:r w:rsidRPr="00A37520">
        <w:rPr>
          <w:rFonts w:cstheme="minorHAnsi"/>
        </w:rPr>
        <w:t xml:space="preserve"> naváže na implementační analýzu a vyznačí v rámci ní změny, případně doplněné, došlo-li k rozšíření funkcionalit. Rovněž doplní nové požadavky na implementaci, pokud takové nastaly. Kontrolní analýza bude dodaná ve dvou verzích – s revizí původních textů implementační části (změny, doplnění) a jako čistopis.</w:t>
      </w:r>
    </w:p>
    <w:p w14:paraId="50CD1E6D" w14:textId="640113D3" w:rsidR="002B561D" w:rsidRPr="00A37520" w:rsidRDefault="002B561D" w:rsidP="002B561D">
      <w:pPr>
        <w:pStyle w:val="Nadpis2"/>
      </w:pPr>
      <w:bookmarkStart w:id="38" w:name="_Toc187251490"/>
      <w:r w:rsidRPr="00A37520">
        <w:lastRenderedPageBreak/>
        <w:t>Požadavky na testy</w:t>
      </w:r>
      <w:bookmarkEnd w:id="38"/>
    </w:p>
    <w:p w14:paraId="6F78B245" w14:textId="3EAA7A83" w:rsidR="006B0C6F" w:rsidRPr="00A37520" w:rsidRDefault="006B0C6F" w:rsidP="006B0C6F">
      <w:r w:rsidRPr="00A37520">
        <w:t>Dodavatel bude realizovat k Aplikacím následující testy, z nichž budou vyhotoveny protokoly, které budou předány Objednateli.</w:t>
      </w:r>
    </w:p>
    <w:p w14:paraId="51A9700C" w14:textId="761C8E34" w:rsidR="006B0C6F" w:rsidRPr="00A37520" w:rsidRDefault="006B0C6F" w:rsidP="006B0C6F">
      <w:pPr>
        <w:pStyle w:val="Nadpis3"/>
      </w:pPr>
      <w:r w:rsidRPr="00A37520">
        <w:rPr>
          <w:bCs/>
        </w:rPr>
        <w:t>Performance testy</w:t>
      </w:r>
    </w:p>
    <w:p w14:paraId="05F830DF" w14:textId="31D5B7FD" w:rsidR="006B0C6F" w:rsidRPr="00A37520" w:rsidRDefault="006B0C6F" w:rsidP="006B0C6F">
      <w:r w:rsidRPr="00A37520">
        <w:t xml:space="preserve">Performance testy budou realizovány pro vývojové a testovací prostředí </w:t>
      </w:r>
      <w:r w:rsidR="00D270E6">
        <w:t>Dodavatele</w:t>
      </w:r>
      <w:r w:rsidRPr="00A37520">
        <w:t>, v rámci testu bude ověřena odezva systému a vytížení HW</w:t>
      </w:r>
      <w:r w:rsidR="00D270E6">
        <w:t>/cloudu</w:t>
      </w:r>
      <w:r w:rsidRPr="00A37520">
        <w:t xml:space="preserve">, testy budou realizovány při simulaci vysokého vytížení. Následně budou tyto testy opakovány na produkčním prostředí v rámci pilotního provozu pro ověření, že hodnoty jsou oproti testovacímu prostředí nezměněny nebo lepší. Cílem je ověření, že hodnoty výkonu dosahují požadovaných v kapitole Požadované technické parametry dostupnosti a výkonnosti. </w:t>
      </w:r>
    </w:p>
    <w:p w14:paraId="50D31FA2" w14:textId="2CC84A5D" w:rsidR="006B0C6F" w:rsidRPr="00A37520" w:rsidRDefault="006B0C6F" w:rsidP="006B0C6F">
      <w:r w:rsidRPr="00A37520">
        <w:rPr>
          <w:b/>
          <w:bCs/>
        </w:rPr>
        <w:t>Dostupnost</w:t>
      </w:r>
      <w:r w:rsidRPr="00A37520">
        <w:t xml:space="preserve"> – Za dostupnost infrastruktury je odpovědný </w:t>
      </w:r>
      <w:r w:rsidR="00D270E6">
        <w:t xml:space="preserve">Dodavatel, stejně jako </w:t>
      </w:r>
      <w:proofErr w:type="spellStart"/>
      <w:r w:rsidR="00D270E6">
        <w:t>za</w:t>
      </w:r>
      <w:r w:rsidRPr="00A37520">
        <w:t>dostupnost</w:t>
      </w:r>
      <w:proofErr w:type="spellEnd"/>
      <w:r w:rsidRPr="00A37520">
        <w:t xml:space="preserve"> samotné aplikace dle</w:t>
      </w:r>
      <w:r w:rsidR="00D270E6">
        <w:t xml:space="preserve"> SLA.</w:t>
      </w:r>
    </w:p>
    <w:p w14:paraId="42E48332" w14:textId="027D4FF9" w:rsidR="006B0C6F" w:rsidRPr="00A37520" w:rsidRDefault="006B0C6F" w:rsidP="006B0C6F">
      <w:r w:rsidRPr="00A37520">
        <w:rPr>
          <w:b/>
          <w:bCs/>
        </w:rPr>
        <w:t>Výkonnost</w:t>
      </w:r>
      <w:r w:rsidRPr="00A37520">
        <w:t xml:space="preserve"> – Za optimalizaci řešení pro požadovanou zátěž je odpovědný Dodavatel. </w:t>
      </w:r>
    </w:p>
    <w:p w14:paraId="467C4022" w14:textId="4BC08D0C" w:rsidR="006B0C6F" w:rsidRPr="00A37520" w:rsidRDefault="006B0C6F" w:rsidP="006B0C6F">
      <w:pPr>
        <w:pStyle w:val="Nadpis3"/>
      </w:pPr>
      <w:r w:rsidRPr="00A37520">
        <w:rPr>
          <w:bCs/>
        </w:rPr>
        <w:t>Funkční testy</w:t>
      </w:r>
    </w:p>
    <w:p w14:paraId="4E717C31" w14:textId="62AD24B1" w:rsidR="006B0C6F" w:rsidRPr="00A37520" w:rsidRDefault="006B0C6F" w:rsidP="006B0C6F">
      <w:r w:rsidRPr="00A37520">
        <w:t xml:space="preserve">Pro funkční testy vytvoří Dodavatel testovací scénáře a bude je realizovat společně se </w:t>
      </w:r>
      <w:r w:rsidR="00C8272E" w:rsidRPr="00A37520">
        <w:t>Objednatel</w:t>
      </w:r>
      <w:r w:rsidRPr="00A37520">
        <w:t>em. Z funkčních testů vznikne seznam případných zjištění – vad, které Dodavatel odstraní a následně se provede další iterace funkčních testů. Testy budou realizované pro všechna prostředí a scénáře budou reflektovat funkcionality daného prostředí.</w:t>
      </w:r>
      <w:r w:rsidR="00C8272E" w:rsidRPr="00A37520">
        <w:t xml:space="preserve"> </w:t>
      </w:r>
    </w:p>
    <w:p w14:paraId="2C964031" w14:textId="77777777" w:rsidR="00C8272E" w:rsidRPr="00A37520" w:rsidRDefault="006B0C6F" w:rsidP="006B0C6F">
      <w:pPr>
        <w:pStyle w:val="Nadpis3"/>
      </w:pPr>
      <w:r w:rsidRPr="00A37520">
        <w:rPr>
          <w:bCs/>
        </w:rPr>
        <w:t>Bezpečnostní testy</w:t>
      </w:r>
    </w:p>
    <w:p w14:paraId="72B644AE" w14:textId="1AD9A08A" w:rsidR="006B0C6F" w:rsidRPr="00A37520" w:rsidRDefault="006B0C6F" w:rsidP="00C8272E">
      <w:r w:rsidRPr="00A37520">
        <w:t xml:space="preserve">Dodavatel </w:t>
      </w:r>
      <w:r w:rsidR="00D270E6">
        <w:t xml:space="preserve">na svůj náklad </w:t>
      </w:r>
      <w:r w:rsidRPr="00A37520">
        <w:t xml:space="preserve">zajistí nezávislé bezpečnostní otestování </w:t>
      </w:r>
      <w:r w:rsidR="00E71D91" w:rsidRPr="00A37520">
        <w:t>Aplikace</w:t>
      </w:r>
      <w:r w:rsidRPr="00A37520">
        <w:t xml:space="preserve"> vč. všech prostředí třetí stranou včetně penetračních testů</w:t>
      </w:r>
      <w:r w:rsidR="00C8272E" w:rsidRPr="00A37520">
        <w:t xml:space="preserve"> v souladu s požadavky kapitoly </w:t>
      </w:r>
      <w:proofErr w:type="spellStart"/>
      <w:r w:rsidR="00C8272E" w:rsidRPr="00A37520">
        <w:t>Oveření</w:t>
      </w:r>
      <w:proofErr w:type="spellEnd"/>
      <w:r w:rsidR="00C8272E" w:rsidRPr="00A37520">
        <w:t xml:space="preserve"> bezpečnosti. </w:t>
      </w:r>
    </w:p>
    <w:p w14:paraId="54C1613C" w14:textId="77777777" w:rsidR="00C8272E" w:rsidRPr="00A37520" w:rsidRDefault="006B0C6F" w:rsidP="006B0C6F">
      <w:pPr>
        <w:pStyle w:val="Nadpis3"/>
      </w:pPr>
      <w:r w:rsidRPr="00A37520">
        <w:rPr>
          <w:bCs/>
        </w:rPr>
        <w:t xml:space="preserve">UX/UI testy </w:t>
      </w:r>
    </w:p>
    <w:p w14:paraId="5575C218" w14:textId="7CF11A8B" w:rsidR="006B0C6F" w:rsidRPr="00A37520" w:rsidRDefault="006B0C6F" w:rsidP="00C8272E">
      <w:r w:rsidRPr="00A37520">
        <w:t xml:space="preserve">Dodavatel ve spolupráci se </w:t>
      </w:r>
      <w:r w:rsidR="00C8272E" w:rsidRPr="00A37520">
        <w:t>Objednatel</w:t>
      </w:r>
      <w:r w:rsidRPr="00A37520">
        <w:t xml:space="preserve">em zajistí UX/UI testy prostředí </w:t>
      </w:r>
      <w:r w:rsidR="00C8272E" w:rsidRPr="00A37520">
        <w:t>Aplikace</w:t>
      </w:r>
      <w:r w:rsidRPr="00A37520">
        <w:t xml:space="preserve"> a provede úpravy podle zjištěných </w:t>
      </w:r>
      <w:proofErr w:type="spellStart"/>
      <w:r w:rsidRPr="00A37520">
        <w:t>neoptimalit</w:t>
      </w:r>
      <w:proofErr w:type="spellEnd"/>
      <w:r w:rsidRPr="00A37520">
        <w:t xml:space="preserve"> UX/UI portálu.</w:t>
      </w:r>
      <w:r w:rsidR="00C8272E" w:rsidRPr="00A37520">
        <w:t xml:space="preserve"> UX/UI testování bude opakované ve vývoji, nasazení na testovacím prostředí a produkčním prostředí, bude ukončeno v rámci pilotního provozu. Dojde-li ke změně UI vlivem optimalizace, budou změny zaneseny do odpovídající dokumentace Aplikace.</w:t>
      </w:r>
    </w:p>
    <w:p w14:paraId="59AD804C" w14:textId="77777777" w:rsidR="00C8272E" w:rsidRPr="00A37520" w:rsidRDefault="006B0C6F" w:rsidP="006B0C6F">
      <w:pPr>
        <w:pStyle w:val="Nadpis3"/>
      </w:pPr>
      <w:r w:rsidRPr="00A37520">
        <w:rPr>
          <w:bCs/>
        </w:rPr>
        <w:t>Akceptační testy</w:t>
      </w:r>
    </w:p>
    <w:p w14:paraId="74EEAC75" w14:textId="4D89E00D" w:rsidR="00C8272E" w:rsidRPr="00A37520" w:rsidRDefault="00C8272E" w:rsidP="00C8272E">
      <w:r w:rsidRPr="00A37520">
        <w:t xml:space="preserve">Akceptační testy bude </w:t>
      </w:r>
      <w:r w:rsidR="006B0C6F" w:rsidRPr="00A37520">
        <w:t>realiz</w:t>
      </w:r>
      <w:r w:rsidRPr="00A37520">
        <w:t>ovat</w:t>
      </w:r>
      <w:r w:rsidR="006B0C6F" w:rsidRPr="00A37520">
        <w:t xml:space="preserve"> </w:t>
      </w:r>
      <w:r w:rsidRPr="00A37520">
        <w:t>Objednatel. Testy budou probíhat ve dvou částech. První část proběhne dle scénářů, které připraví Dodavatel a schválí Objednatel. Druhá část nezávislého ověření bude realizována náhodným testováním Objednatele.  V průběhu testů bude Dodavatel poskytovat součinnost na vyžádání.</w:t>
      </w:r>
    </w:p>
    <w:p w14:paraId="21A3E85D" w14:textId="1BE36A0D" w:rsidR="006B0C6F" w:rsidRPr="00A37520" w:rsidRDefault="00C8272E" w:rsidP="00C8272E">
      <w:r w:rsidRPr="00A37520">
        <w:t xml:space="preserve">Z obou částí vznikne seznam případných zjištění, které dodavatel odstraní. Cílem akceptačních testů je ověření funkčnosti řešení a ověření původních testů. Po úspěšném odstranění zjištění a potvrzení </w:t>
      </w:r>
      <w:r w:rsidR="00E71D91" w:rsidRPr="00A37520">
        <w:t>může pokračovat proces akceptace.</w:t>
      </w:r>
    </w:p>
    <w:p w14:paraId="49339743" w14:textId="47A7D882" w:rsidR="00325B14" w:rsidRPr="00A37520" w:rsidRDefault="00232FA9" w:rsidP="00232FA9">
      <w:pPr>
        <w:pStyle w:val="Nadpis2"/>
      </w:pPr>
      <w:bookmarkStart w:id="39" w:name="_Toc187251491"/>
      <w:r w:rsidRPr="00A37520">
        <w:t>Umístění Aplikace a zajištění domén</w:t>
      </w:r>
      <w:bookmarkEnd w:id="39"/>
    </w:p>
    <w:p w14:paraId="4D3B0890" w14:textId="7DC1350C" w:rsidR="00232FA9" w:rsidRPr="00A37520" w:rsidRDefault="00232FA9" w:rsidP="005A6666">
      <w:pPr>
        <w:pStyle w:val="Odstavecseseznamem"/>
        <w:numPr>
          <w:ilvl w:val="0"/>
          <w:numId w:val="24"/>
        </w:numPr>
        <w:spacing w:line="240" w:lineRule="auto"/>
        <w:jc w:val="left"/>
      </w:pPr>
      <w:bookmarkStart w:id="40" w:name="_Toc73516061"/>
      <w:r w:rsidRPr="00A37520">
        <w:t xml:space="preserve">Administraci předmětných domén na úrovni DNS záznamů zajistí </w:t>
      </w:r>
      <w:r w:rsidR="00834F47" w:rsidRPr="00A37520">
        <w:t>město Břeclav</w:t>
      </w:r>
      <w:r w:rsidRPr="00A37520">
        <w:t>.</w:t>
      </w:r>
    </w:p>
    <w:bookmarkEnd w:id="40"/>
    <w:p w14:paraId="5F0A0CC7" w14:textId="774437B6" w:rsidR="00232FA9" w:rsidRDefault="00232FA9" w:rsidP="005A6666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822E8A">
        <w:rPr>
          <w:rFonts w:cstheme="minorHAnsi"/>
          <w:b/>
          <w:bCs/>
        </w:rPr>
        <w:lastRenderedPageBreak/>
        <w:t>Aplikace bude umístěna</w:t>
      </w:r>
      <w:r w:rsidR="000204E9" w:rsidRPr="00822E8A">
        <w:rPr>
          <w:rFonts w:cstheme="minorHAnsi"/>
          <w:b/>
          <w:bCs/>
        </w:rPr>
        <w:t xml:space="preserve"> </w:t>
      </w:r>
      <w:r w:rsidR="00D270E6" w:rsidRPr="00822E8A">
        <w:rPr>
          <w:rFonts w:cstheme="minorHAnsi"/>
          <w:b/>
          <w:bCs/>
        </w:rPr>
        <w:t>na prostředcích dodavatele</w:t>
      </w:r>
      <w:r w:rsidR="00D270E6">
        <w:rPr>
          <w:rFonts w:cstheme="minorHAnsi"/>
        </w:rPr>
        <w:t xml:space="preserve"> v datovém centru nebo cloud prostředí. Prostředí musí splnit platnou legislativu pro zpracování osobních údajů, vč. místa uložení a zabezpečení komunikace a dat. Pro provoz Aplikace platí:</w:t>
      </w:r>
    </w:p>
    <w:p w14:paraId="7D7AC36C" w14:textId="0C1A8C0D" w:rsidR="009F5455" w:rsidRDefault="009F5455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Aplikace v prostředí bude dostupná minimálně dle SLA s maximální odezvou viz SLA v dokumentu níže</w:t>
      </w:r>
    </w:p>
    <w:p w14:paraId="06CE5AD1" w14:textId="0E877406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bezpečnostní architektura aplikace musí přímo podporovat správu citlivých osobních dat a být ve shodě s platnou legislativou v oblasti ochrany osobních údajů, především se zákonem č. 110/2019 Sb., o zpracování osobních údajů a GDPR</w:t>
      </w:r>
    </w:p>
    <w:p w14:paraId="357EBB00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provoz řešení musí umožňovat minimální úroveň certifikace ISO/IEC 27001:2013 3 </w:t>
      </w:r>
    </w:p>
    <w:p w14:paraId="59D8B5E2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šifrování na aplikační, popř. databázové úrovni pro všechna osobní data, které budou v rámci systému ukládány pomocí standardu AES256 a vyšší </w:t>
      </w:r>
    </w:p>
    <w:p w14:paraId="69C6727F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použité šifrovací klíče musí být uloženy pomocí technologie HSM (Hardware </w:t>
      </w:r>
      <w:proofErr w:type="spellStart"/>
      <w:r>
        <w:rPr>
          <w:rFonts w:cstheme="minorHAnsi"/>
        </w:rPr>
        <w:t>security</w:t>
      </w:r>
      <w:proofErr w:type="spellEnd"/>
      <w:r>
        <w:rPr>
          <w:rFonts w:cstheme="minorHAnsi"/>
        </w:rPr>
        <w:t xml:space="preserve"> Module) na minimální úrovni FIPS-140-2 Level 2 </w:t>
      </w:r>
    </w:p>
    <w:p w14:paraId="7D235257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veškerá síťová komunikace musí být realizována pomocí zabezpečeného protokolu SSL/TSL. </w:t>
      </w:r>
    </w:p>
    <w:p w14:paraId="4F1ADC80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Veškerá data budou zabezpečena, budou ukládaná po nezbytně nutnou dobu</w:t>
      </w:r>
    </w:p>
    <w:p w14:paraId="5489EEF1" w14:textId="015C8A6F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Data nebudou dodavatelem zpracovávána mimo účely nezbytné pro fungování aplikace</w:t>
      </w:r>
    </w:p>
    <w:p w14:paraId="0BA4D80F" w14:textId="79618F0B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Budou-li součástí dat osobní údaje, dodavatel s nimi bude zacházet dle aktuální legislativy, pravidel GDPR a pokynů Zadavatele (správce osobních údajů). Osobní údaje nebude mimo pokyn Zadavatele nebo vlastníka osobních údajů nijak číst, zpracovávat, využívat, kopírovat, ukládat mimo prostředí či sdílet s jinými osobami nebo subjekty.</w:t>
      </w:r>
    </w:p>
    <w:p w14:paraId="53AA7406" w14:textId="3E09B926" w:rsidR="001B6968" w:rsidRPr="00A37520" w:rsidRDefault="000A1F5B" w:rsidP="562C7365">
      <w:pPr>
        <w:pStyle w:val="Nadpis2"/>
        <w:numPr>
          <w:ilvl w:val="0"/>
          <w:numId w:val="0"/>
        </w:numPr>
      </w:pPr>
      <w:bookmarkStart w:id="41" w:name="_Toc187251492"/>
      <w:r w:rsidRPr="00A37520">
        <w:t>Požadovaná l</w:t>
      </w:r>
      <w:r w:rsidR="001B6968" w:rsidRPr="00A37520">
        <w:t>okalizace</w:t>
      </w:r>
      <w:bookmarkEnd w:id="41"/>
      <w:r w:rsidR="00D270E6">
        <w:t xml:space="preserve"> </w:t>
      </w:r>
    </w:p>
    <w:p w14:paraId="4CC447E6" w14:textId="32F812F4" w:rsidR="001B6968" w:rsidRPr="00A37520" w:rsidRDefault="001B6968" w:rsidP="005A6666">
      <w:pPr>
        <w:numPr>
          <w:ilvl w:val="0"/>
          <w:numId w:val="38"/>
        </w:numPr>
        <w:spacing w:after="0" w:line="240" w:lineRule="auto"/>
        <w:rPr>
          <w:rFonts w:asciiTheme="majorHAnsi" w:hAnsiTheme="majorHAnsi" w:cstheme="majorBidi"/>
        </w:rPr>
      </w:pPr>
      <w:r w:rsidRPr="00A37520">
        <w:t>Aplikace, všechny její části budou mít UI v českém jazyce</w:t>
      </w:r>
      <w:r w:rsidR="294204B7" w:rsidRPr="00A37520">
        <w:t>.</w:t>
      </w:r>
    </w:p>
    <w:p w14:paraId="1BE4AD91" w14:textId="7DD9CA8A" w:rsidR="001B6968" w:rsidRPr="00A37520" w:rsidRDefault="001B6968" w:rsidP="005A6666">
      <w:pPr>
        <w:numPr>
          <w:ilvl w:val="0"/>
          <w:numId w:val="38"/>
        </w:numPr>
        <w:spacing w:after="0" w:line="240" w:lineRule="auto"/>
        <w:rPr>
          <w:rFonts w:asciiTheme="majorHAnsi" w:hAnsiTheme="majorHAnsi" w:cstheme="majorBidi"/>
        </w:rPr>
      </w:pPr>
      <w:r w:rsidRPr="00A37520">
        <w:t>Školení k aplikacím proběhne v českém jazyce</w:t>
      </w:r>
      <w:r w:rsidR="00243C3A" w:rsidRPr="00A37520">
        <w:t>, a to jak školení administrátorů, tak uživatelů</w:t>
      </w:r>
      <w:r w:rsidR="2C0FBC5A" w:rsidRPr="00A37520">
        <w:t>.</w:t>
      </w:r>
    </w:p>
    <w:p w14:paraId="54466D98" w14:textId="0040D675" w:rsidR="001B6968" w:rsidRPr="00A37520" w:rsidRDefault="001B6968" w:rsidP="005A6666">
      <w:pPr>
        <w:numPr>
          <w:ilvl w:val="0"/>
          <w:numId w:val="38"/>
        </w:numPr>
        <w:spacing w:after="0" w:line="240" w:lineRule="auto"/>
      </w:pPr>
      <w:r w:rsidRPr="00A37520">
        <w:t>Veškerá dokumentace, vč. implementační analýzy, kontro</w:t>
      </w:r>
      <w:r w:rsidR="00A20CC0" w:rsidRPr="00A37520">
        <w:t>l</w:t>
      </w:r>
      <w:r w:rsidRPr="00A37520">
        <w:t>ní analýzy, provozní dokumentace bude psaná v českém jazyce</w:t>
      </w:r>
      <w:r w:rsidR="0732230B" w:rsidRPr="00A37520">
        <w:t>.</w:t>
      </w:r>
      <w:r w:rsidRPr="00A37520">
        <w:rPr>
          <w:rFonts w:asciiTheme="majorHAnsi" w:hAnsiTheme="majorHAnsi" w:cstheme="majorBidi"/>
        </w:rPr>
        <w:t xml:space="preserve"> </w:t>
      </w:r>
    </w:p>
    <w:p w14:paraId="7D123054" w14:textId="7D800D2B" w:rsidR="00C059D9" w:rsidRPr="00A37520" w:rsidRDefault="00C059D9" w:rsidP="00A82130">
      <w:pPr>
        <w:pStyle w:val="Nadpis2"/>
      </w:pPr>
      <w:bookmarkStart w:id="42" w:name="_Toc187251493"/>
      <w:r w:rsidRPr="00A37520">
        <w:t>Přístupnost, podpora prohlížečů a responzivní zobrazení</w:t>
      </w:r>
      <w:bookmarkEnd w:id="42"/>
    </w:p>
    <w:p w14:paraId="272001CE" w14:textId="1A9DE00F" w:rsidR="00C059D9" w:rsidRPr="00A37520" w:rsidRDefault="00C059D9" w:rsidP="00C059D9">
      <w:pPr>
        <w:pStyle w:val="teka"/>
        <w:rPr>
          <w:rFonts w:cstheme="minorHAnsi"/>
        </w:rPr>
      </w:pPr>
      <w:r w:rsidRPr="00A37520">
        <w:rPr>
          <w:rFonts w:cstheme="minorHAnsi"/>
        </w:rPr>
        <w:t>Aplikace musí splňovat všechny zákonné normy a standardy. Pro webovou aplikaci se jimi rozumí zvláště:</w:t>
      </w:r>
    </w:p>
    <w:p w14:paraId="11F1FBC1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Musí být v souladu se zákonem č. 99/2019 Sb., o přístupnosti webových stránek (WCAG 2.1) </w:t>
      </w:r>
    </w:p>
    <w:p w14:paraId="0B53CC45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ISVS 005/02.01 (</w:t>
      </w:r>
      <w:hyperlink r:id="rId13" w:history="1">
        <w:r w:rsidRPr="00A37520">
          <w:rPr>
            <w:rStyle w:val="Hypertextovodkaz"/>
            <w:rFonts w:cstheme="minorHAnsi"/>
          </w:rPr>
          <w:t>http://www.isvs.cz/</w:t>
        </w:r>
      </w:hyperlink>
      <w:r w:rsidRPr="00A37520">
        <w:rPr>
          <w:rFonts w:cstheme="minorHAnsi"/>
        </w:rPr>
        <w:t xml:space="preserve">) </w:t>
      </w:r>
    </w:p>
    <w:p w14:paraId="28D02C8A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HTML 5, CSS 3 </w:t>
      </w:r>
    </w:p>
    <w:p w14:paraId="554969D2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WAI-AA (</w:t>
      </w:r>
      <w:hyperlink r:id="rId14" w:history="1">
        <w:r w:rsidRPr="00A37520">
          <w:rPr>
            <w:rStyle w:val="Hypertextovodkaz"/>
            <w:rFonts w:cstheme="minorHAnsi"/>
          </w:rPr>
          <w:t>http://www.w3.org/WAI/</w:t>
        </w:r>
      </w:hyperlink>
      <w:proofErr w:type="gramStart"/>
      <w:r w:rsidRPr="00A37520">
        <w:rPr>
          <w:rFonts w:cstheme="minorHAnsi"/>
        </w:rPr>
        <w:t>) :</w:t>
      </w:r>
      <w:proofErr w:type="gramEnd"/>
    </w:p>
    <w:p w14:paraId="7C6D8643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lastRenderedPageBreak/>
        <w:t xml:space="preserve">webové stránky: Web </w:t>
      </w:r>
      <w:proofErr w:type="spellStart"/>
      <w:r w:rsidRPr="00A37520">
        <w:rPr>
          <w:rFonts w:cstheme="minorHAnsi"/>
        </w:rPr>
        <w:t>Content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Accessibility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Guidelines</w:t>
      </w:r>
      <w:proofErr w:type="spellEnd"/>
      <w:r w:rsidRPr="00A37520">
        <w:rPr>
          <w:rFonts w:cstheme="minorHAnsi"/>
        </w:rPr>
        <w:t xml:space="preserve"> (WCAG)</w:t>
      </w:r>
    </w:p>
    <w:p w14:paraId="10C4A48A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proofErr w:type="spellStart"/>
      <w:r w:rsidRPr="00A37520">
        <w:rPr>
          <w:rFonts w:cstheme="minorHAnsi"/>
        </w:rPr>
        <w:t>authoring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tools</w:t>
      </w:r>
      <w:proofErr w:type="spellEnd"/>
      <w:r w:rsidRPr="00A37520">
        <w:rPr>
          <w:rFonts w:cstheme="minorHAnsi"/>
        </w:rPr>
        <w:t xml:space="preserve">: </w:t>
      </w:r>
      <w:proofErr w:type="spellStart"/>
      <w:r w:rsidRPr="00A37520">
        <w:rPr>
          <w:rFonts w:cstheme="minorHAnsi"/>
        </w:rPr>
        <w:t>Authoring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Tool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Accessibility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Guidelines</w:t>
      </w:r>
      <w:proofErr w:type="spellEnd"/>
      <w:r w:rsidRPr="00A37520">
        <w:rPr>
          <w:rFonts w:cstheme="minorHAnsi"/>
        </w:rPr>
        <w:t xml:space="preserve"> (ATAG)</w:t>
      </w:r>
    </w:p>
    <w:p w14:paraId="62E900B2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prohlížeče: User Agent </w:t>
      </w:r>
      <w:proofErr w:type="spellStart"/>
      <w:r w:rsidRPr="00A37520">
        <w:rPr>
          <w:rFonts w:cstheme="minorHAnsi"/>
        </w:rPr>
        <w:t>Accessibility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Guidelines</w:t>
      </w:r>
      <w:proofErr w:type="spellEnd"/>
      <w:r w:rsidRPr="00A37520">
        <w:rPr>
          <w:rFonts w:cstheme="minorHAnsi"/>
        </w:rPr>
        <w:t xml:space="preserve"> (UAAG)</w:t>
      </w:r>
    </w:p>
    <w:p w14:paraId="1FCCA035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webové aplikace: </w:t>
      </w:r>
      <w:proofErr w:type="spellStart"/>
      <w:r w:rsidRPr="00A37520">
        <w:rPr>
          <w:rFonts w:cstheme="minorHAnsi"/>
        </w:rPr>
        <w:t>Accessible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Rich</w:t>
      </w:r>
      <w:proofErr w:type="spellEnd"/>
      <w:r w:rsidRPr="00A37520">
        <w:rPr>
          <w:rFonts w:cstheme="minorHAnsi"/>
        </w:rPr>
        <w:t xml:space="preserve"> Internet </w:t>
      </w:r>
      <w:proofErr w:type="spellStart"/>
      <w:r w:rsidRPr="00A37520">
        <w:rPr>
          <w:rFonts w:cstheme="minorHAnsi"/>
        </w:rPr>
        <w:t>Applications</w:t>
      </w:r>
      <w:proofErr w:type="spellEnd"/>
      <w:r w:rsidRPr="00A37520">
        <w:rPr>
          <w:rFonts w:cstheme="minorHAnsi"/>
        </w:rPr>
        <w:t xml:space="preserve"> (WAI-ARIA)</w:t>
      </w:r>
    </w:p>
    <w:p w14:paraId="082AC82E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Metodika </w:t>
      </w:r>
      <w:proofErr w:type="spellStart"/>
      <w:r w:rsidRPr="00A37520">
        <w:rPr>
          <w:rFonts w:cstheme="minorHAnsi"/>
        </w:rPr>
        <w:t>Bliend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Ffrienly</w:t>
      </w:r>
      <w:proofErr w:type="spellEnd"/>
      <w:r w:rsidRPr="00A37520">
        <w:rPr>
          <w:rFonts w:cstheme="minorHAnsi"/>
        </w:rPr>
        <w:t xml:space="preserve"> Web 2.3 (</w:t>
      </w:r>
      <w:hyperlink r:id="rId15" w:history="1">
        <w:r w:rsidRPr="00A37520">
          <w:rPr>
            <w:rStyle w:val="Hypertextovodkaz"/>
            <w:rFonts w:cstheme="minorHAnsi"/>
          </w:rPr>
          <w:t>http://blindfriendly.cz/metodiky</w:t>
        </w:r>
      </w:hyperlink>
      <w:r w:rsidRPr="00A37520">
        <w:rPr>
          <w:rFonts w:cstheme="minorHAnsi"/>
        </w:rPr>
        <w:t>)</w:t>
      </w:r>
    </w:p>
    <w:p w14:paraId="6C4E45A7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Optimalizace pro SEO</w:t>
      </w:r>
    </w:p>
    <w:p w14:paraId="11D319AC" w14:textId="6D9E5A49" w:rsidR="00C059D9" w:rsidRPr="00A37520" w:rsidRDefault="00C059D9" w:rsidP="00C059D9">
      <w:pPr>
        <w:spacing w:after="0"/>
        <w:ind w:left="720"/>
        <w:rPr>
          <w:rFonts w:cstheme="minorHAnsi"/>
        </w:rPr>
      </w:pPr>
      <w:r w:rsidRPr="00A37520">
        <w:rPr>
          <w:rFonts w:cstheme="minorHAnsi"/>
        </w:rPr>
        <w:t>Dodaná aplikace a šablony budou napsány tak, aby bylo možné provést SEO optimalizaci (jedná se především o možnost zadávání meta tagů, popiskům k netextovým prvkům, správná strukturu a sémantika, kanonické URL)</w:t>
      </w:r>
    </w:p>
    <w:p w14:paraId="6A8C94A7" w14:textId="35A95579" w:rsidR="00C059D9" w:rsidRPr="00A37520" w:rsidRDefault="00C059D9" w:rsidP="005A6666">
      <w:pPr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Aplikace musí být optimalizována pro běžně používané internetové prohlížeče.</w:t>
      </w:r>
    </w:p>
    <w:p w14:paraId="2E2FBB36" w14:textId="77777777" w:rsidR="00C059D9" w:rsidRPr="00A37520" w:rsidRDefault="00C059D9" w:rsidP="00C059D9">
      <w:pPr>
        <w:spacing w:after="0"/>
        <w:ind w:left="720"/>
        <w:rPr>
          <w:rFonts w:eastAsia="Calibri" w:cstheme="minorHAnsi"/>
        </w:rPr>
      </w:pPr>
      <w:r w:rsidRPr="00A37520">
        <w:rPr>
          <w:rFonts w:eastAsia="Calibri" w:cstheme="minorHAnsi"/>
        </w:rPr>
        <w:t>Podporovaná je vždy aktuální a jedna předchozí verze poslední vydané číselné řady prohlížeče:</w:t>
      </w:r>
    </w:p>
    <w:p w14:paraId="782DD9B6" w14:textId="71FBE9E9" w:rsidR="00C059D9" w:rsidRPr="00A37520" w:rsidRDefault="00C059D9" w:rsidP="005A6666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left"/>
        <w:rPr>
          <w:rFonts w:cstheme="minorHAnsi"/>
        </w:rPr>
      </w:pPr>
      <w:r w:rsidRPr="00A37520">
        <w:rPr>
          <w:rFonts w:cstheme="minorHAnsi"/>
        </w:rPr>
        <w:t xml:space="preserve">Desktop: Microsoft </w:t>
      </w:r>
      <w:proofErr w:type="spellStart"/>
      <w:r w:rsidRPr="00A37520">
        <w:rPr>
          <w:rFonts w:cstheme="minorHAnsi"/>
        </w:rPr>
        <w:t>Edge</w:t>
      </w:r>
      <w:proofErr w:type="spellEnd"/>
      <w:r w:rsidRPr="00A37520">
        <w:rPr>
          <w:rFonts w:cstheme="minorHAnsi"/>
        </w:rPr>
        <w:t>, Google Chrome, Mozilla Firefox</w:t>
      </w:r>
      <w:r w:rsidR="009F5455">
        <w:rPr>
          <w:rFonts w:cstheme="minorHAnsi"/>
        </w:rPr>
        <w:t xml:space="preserve">, </w:t>
      </w:r>
      <w:r w:rsidR="009F5455" w:rsidRPr="00A37520">
        <w:rPr>
          <w:rFonts w:cstheme="minorHAnsi"/>
        </w:rPr>
        <w:t>Safari</w:t>
      </w:r>
      <w:r w:rsidRPr="00A37520">
        <w:rPr>
          <w:rFonts w:cstheme="minorHAnsi"/>
        </w:rPr>
        <w:t>;</w:t>
      </w:r>
    </w:p>
    <w:p w14:paraId="120605D1" w14:textId="6A22FDF0" w:rsidR="00C059D9" w:rsidRPr="00A37520" w:rsidRDefault="00C059D9" w:rsidP="005A6666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left"/>
        <w:rPr>
          <w:rFonts w:cstheme="minorHAnsi"/>
        </w:rPr>
      </w:pPr>
      <w:r w:rsidRPr="00A37520">
        <w:rPr>
          <w:rFonts w:cstheme="minorHAnsi"/>
        </w:rPr>
        <w:t>Mobilní zařízení: Google Chrome, Safari, Mozilla Firefox</w:t>
      </w:r>
      <w:r w:rsidR="009F5455">
        <w:rPr>
          <w:rFonts w:cstheme="minorHAnsi"/>
        </w:rPr>
        <w:t xml:space="preserve">, </w:t>
      </w:r>
      <w:r w:rsidR="009F5455" w:rsidRPr="00A37520">
        <w:rPr>
          <w:rFonts w:cstheme="minorHAnsi"/>
        </w:rPr>
        <w:t xml:space="preserve">Microsoft </w:t>
      </w:r>
      <w:proofErr w:type="spellStart"/>
      <w:r w:rsidR="009F5455" w:rsidRPr="00A37520">
        <w:rPr>
          <w:rFonts w:cstheme="minorHAnsi"/>
        </w:rPr>
        <w:t>Edge</w:t>
      </w:r>
      <w:proofErr w:type="spellEnd"/>
      <w:r w:rsidR="009F5455">
        <w:rPr>
          <w:rFonts w:cstheme="minorHAnsi"/>
        </w:rPr>
        <w:t>.</w:t>
      </w:r>
    </w:p>
    <w:p w14:paraId="2922C8AE" w14:textId="5B74CD48" w:rsidR="00C059D9" w:rsidRPr="00A37520" w:rsidRDefault="009F5455" w:rsidP="00C059D9">
      <w:pPr>
        <w:pStyle w:val="teka"/>
        <w:rPr>
          <w:rFonts w:cstheme="minorHAnsi"/>
        </w:rPr>
      </w:pPr>
      <w:r>
        <w:rPr>
          <w:rFonts w:cstheme="minorHAnsi"/>
        </w:rPr>
        <w:t>Desktop a</w:t>
      </w:r>
      <w:r w:rsidR="00C059D9" w:rsidRPr="00A37520">
        <w:rPr>
          <w:rFonts w:cstheme="minorHAnsi"/>
        </w:rPr>
        <w:t>plikace bude podporovat responzivní zobrazení, tj. zobrazení Aplikace se bude měnit podle velikosti displeje zobrazovacího zařízení, vč. podpory mobilních zařízení – tabletů a mobilních telefonů.</w:t>
      </w:r>
    </w:p>
    <w:p w14:paraId="5FC20AEB" w14:textId="71CB2B29" w:rsidR="00A82130" w:rsidRPr="00A37520" w:rsidRDefault="00A82130" w:rsidP="00A82130">
      <w:pPr>
        <w:pStyle w:val="Nadpis2"/>
        <w:rPr>
          <w:rFonts w:eastAsiaTheme="minorEastAsia"/>
        </w:rPr>
      </w:pPr>
      <w:bookmarkStart w:id="43" w:name="_Toc187251494"/>
      <w:r w:rsidRPr="00A37520">
        <w:t>Legislativa</w:t>
      </w:r>
      <w:bookmarkEnd w:id="43"/>
    </w:p>
    <w:p w14:paraId="34849C39" w14:textId="4C4A2BB1" w:rsidR="00A82130" w:rsidRPr="00A37520" w:rsidRDefault="00A82130" w:rsidP="00A82130">
      <w:r w:rsidRPr="00A37520">
        <w:t>Řešení bude v souladu s platnou legislativou, minimálně pak musí plnit:</w:t>
      </w:r>
    </w:p>
    <w:p w14:paraId="5E6A12DE" w14:textId="285E7BAE" w:rsidR="00A82130" w:rsidRPr="00A37520" w:rsidRDefault="00A82130" w:rsidP="00A82130">
      <w:pPr>
        <w:pStyle w:val="teka"/>
      </w:pPr>
      <w:r w:rsidRPr="00A37520">
        <w:t xml:space="preserve">veškeré požadavky plynoucí z právních předpisů ve vztahu k subjektu </w:t>
      </w:r>
      <w:r w:rsidR="00C8272E" w:rsidRPr="00A37520">
        <w:t>Objednatel</w:t>
      </w:r>
      <w:r w:rsidRPr="00A37520">
        <w:t>e, který je financován z veřejných zdrojů, zejména pak požadavky plynoucí z níže zmíněných právních předpisů</w:t>
      </w:r>
    </w:p>
    <w:p w14:paraId="44729AE7" w14:textId="6E0D7B2F" w:rsidR="00A82130" w:rsidRPr="00A37520" w:rsidRDefault="00A82130" w:rsidP="00A82130">
      <w:pPr>
        <w:pStyle w:val="teka"/>
      </w:pPr>
      <w:r w:rsidRPr="00A37520">
        <w:t>Požadavky ze zákona zákonem č. 365/2000 Sb., o informačních systémech veřejné správy a o změně některých dalších zákonů, ve znění pozdějších předpisů.</w:t>
      </w:r>
    </w:p>
    <w:p w14:paraId="2662B886" w14:textId="3603A235" w:rsidR="00A82130" w:rsidRPr="00A37520" w:rsidRDefault="00A82130" w:rsidP="00A82130">
      <w:pPr>
        <w:pStyle w:val="teka"/>
      </w:pPr>
      <w:r w:rsidRPr="00A37520">
        <w:t>požadavky plynoucí ze zákona č. 99/2019 Sb., o přístupnosti internetových stránek a mobilních aplikací a o změně zákona č. 365/2000 Sb., o informačních systémech veřejné správy a o změně některých dalších zákonů, ve znění pozdějších předpisů</w:t>
      </w:r>
    </w:p>
    <w:p w14:paraId="344DB968" w14:textId="547B0F06" w:rsidR="00A82130" w:rsidRPr="00A37520" w:rsidRDefault="00A82130" w:rsidP="00A82130">
      <w:pPr>
        <w:pStyle w:val="teka"/>
      </w:pPr>
      <w:r w:rsidRPr="00A37520">
        <w:t xml:space="preserve">požadavky plynoucí z nařízení Evropského parlamentu a Rady (EU) 2016/679 ze dne 27. dubna 2016 o ochraně fyzických osob v souvislosti se zpracováním osobních údajů a o volném pohybu těchto údajů a o zrušení směrnice 95/46/ES (obecné nařízení o ochraně osobních údajů) </w:t>
      </w:r>
    </w:p>
    <w:p w14:paraId="24CEA49F" w14:textId="77777777" w:rsidR="00A82130" w:rsidRPr="00A37520" w:rsidRDefault="00A82130" w:rsidP="00A82130">
      <w:pPr>
        <w:pStyle w:val="teka"/>
      </w:pPr>
      <w:r w:rsidRPr="00A37520">
        <w:t>požadavky plynoucí ze zákona č. 127/2005 Sb., o elektronických komunikacích a o změně některých souvisejících zákonů (zákon o elektronických komunikacích), ve znění pozdějších předpisů – zejména v souvislosti s používáním tzv. cookies</w:t>
      </w:r>
    </w:p>
    <w:p w14:paraId="3524F8B6" w14:textId="77777777" w:rsidR="00A82130" w:rsidRPr="00A37520" w:rsidRDefault="00A82130" w:rsidP="00A82130">
      <w:pPr>
        <w:pStyle w:val="teka"/>
      </w:pPr>
      <w:r w:rsidRPr="00A37520">
        <w:t xml:space="preserve">požadavky plynoucí ze zákona č. 106/1999 Sb., o svobodném přístupu k informacím, ve znění pozdějších předpisů </w:t>
      </w:r>
    </w:p>
    <w:p w14:paraId="393E30B7" w14:textId="1E6F7695" w:rsidR="00A82130" w:rsidRPr="00A37520" w:rsidRDefault="00A82130" w:rsidP="00A82130">
      <w:pPr>
        <w:pStyle w:val="Bezmezer"/>
      </w:pPr>
      <w:r w:rsidRPr="00A37520">
        <w:t xml:space="preserve">Dále musí dodavatel v rámci řešení </w:t>
      </w:r>
      <w:r w:rsidRPr="00A37520">
        <w:rPr>
          <w:color w:val="000000" w:themeColor="text1"/>
        </w:rPr>
        <w:t xml:space="preserve">dodržet směrnice Web </w:t>
      </w:r>
      <w:proofErr w:type="spellStart"/>
      <w:r w:rsidRPr="00A37520">
        <w:rPr>
          <w:color w:val="000000" w:themeColor="text1"/>
        </w:rPr>
        <w:t>Content</w:t>
      </w:r>
      <w:proofErr w:type="spellEnd"/>
      <w:r w:rsidRPr="00A37520">
        <w:rPr>
          <w:color w:val="000000" w:themeColor="text1"/>
        </w:rPr>
        <w:t xml:space="preserve"> </w:t>
      </w:r>
      <w:proofErr w:type="spellStart"/>
      <w:r w:rsidRPr="00A37520">
        <w:rPr>
          <w:color w:val="000000" w:themeColor="text1"/>
        </w:rPr>
        <w:t>Accessibility</w:t>
      </w:r>
      <w:proofErr w:type="spellEnd"/>
      <w:r w:rsidRPr="00A37520">
        <w:rPr>
          <w:color w:val="000000" w:themeColor="text1"/>
        </w:rPr>
        <w:t xml:space="preserve"> </w:t>
      </w:r>
      <w:proofErr w:type="spellStart"/>
      <w:r w:rsidRPr="00A37520">
        <w:rPr>
          <w:color w:val="000000" w:themeColor="text1"/>
        </w:rPr>
        <w:t>Guidelines</w:t>
      </w:r>
      <w:proofErr w:type="spellEnd"/>
      <w:r w:rsidRPr="00A37520">
        <w:rPr>
          <w:color w:val="000000" w:themeColor="text1"/>
        </w:rPr>
        <w:t xml:space="preserve"> (WCAG) 2.1</w:t>
      </w:r>
    </w:p>
    <w:p w14:paraId="49335FAA" w14:textId="472D2A4E" w:rsidR="00082FA9" w:rsidRPr="00A37520" w:rsidRDefault="00082FA9" w:rsidP="002B561D">
      <w:pPr>
        <w:pStyle w:val="Nadpis2"/>
      </w:pPr>
      <w:bookmarkStart w:id="44" w:name="_Toc79481531"/>
      <w:bookmarkStart w:id="45" w:name="_Toc96690073"/>
      <w:bookmarkStart w:id="46" w:name="_Toc187251495"/>
      <w:r w:rsidRPr="00A37520">
        <w:t>Požadované technické parametry dostupnosti a výkonnosti</w:t>
      </w:r>
      <w:bookmarkEnd w:id="44"/>
      <w:bookmarkEnd w:id="45"/>
      <w:bookmarkEnd w:id="46"/>
    </w:p>
    <w:p w14:paraId="273827B6" w14:textId="77777777" w:rsidR="00C82EC7" w:rsidRPr="00A37520" w:rsidRDefault="00082FA9" w:rsidP="00082FA9">
      <w:pPr>
        <w:rPr>
          <w:rFonts w:cstheme="minorHAnsi"/>
        </w:rPr>
      </w:pPr>
      <w:r w:rsidRPr="00A37520">
        <w:rPr>
          <w:rFonts w:cstheme="minorHAnsi"/>
        </w:rPr>
        <w:t>Objednatel požaduje dodávku kvalitně provedeného a optimalizovaného software a nikoliv software, který bude nedostatečnou kvalitu návrhu a zpracování na úrovni kódu a procesů kompenzovat nepřiměřenými systémový prostředky a požadavky na ně směrem k objednateli za účelem dodržení odezvy a funkcionality systému.</w:t>
      </w:r>
      <w:r w:rsidR="00C82EC7" w:rsidRPr="00A37520">
        <w:rPr>
          <w:rFonts w:cstheme="minorHAnsi"/>
        </w:rPr>
        <w:t xml:space="preserve"> </w:t>
      </w:r>
    </w:p>
    <w:p w14:paraId="44CABB7D" w14:textId="77777777" w:rsidR="00C82EC7" w:rsidRPr="00A37520" w:rsidRDefault="00C82EC7" w:rsidP="00082FA9">
      <w:pPr>
        <w:rPr>
          <w:rFonts w:cstheme="minorHAnsi"/>
        </w:rPr>
      </w:pPr>
      <w:r w:rsidRPr="00A37520">
        <w:rPr>
          <w:rFonts w:cstheme="minorHAnsi"/>
        </w:rPr>
        <w:lastRenderedPageBreak/>
        <w:t>Objednatel s ohledem na předpokládaný dlouhodobý provoz a životnost pořizovaného řešení požaduje, aby byla Aplikace postavena na současných, a nikoliv již překonaných/opouštěných technologiích, které zajistí dlouhodobou podporu daného řešení. Za překonané/opouštěné technologie jsou objednatelem považovány takové, u kterých v příštích 2 letech jejich tvůrce ukončí podporu jejich životního cyklu a dále takové, jejichž vývoj a podpora již byly ukončeny.</w:t>
      </w:r>
      <w:r w:rsidR="00082FA9" w:rsidRPr="00A37520">
        <w:rPr>
          <w:rFonts w:cstheme="minorHAnsi"/>
        </w:rPr>
        <w:t xml:space="preserve"> </w:t>
      </w:r>
    </w:p>
    <w:p w14:paraId="4D89ADDB" w14:textId="2AF42EFB" w:rsidR="00082FA9" w:rsidRPr="00A37520" w:rsidRDefault="00082FA9" w:rsidP="00082FA9">
      <w:pPr>
        <w:rPr>
          <w:rFonts w:cstheme="minorHAnsi"/>
        </w:rPr>
      </w:pPr>
      <w:r w:rsidRPr="00A37520">
        <w:rPr>
          <w:rFonts w:cstheme="minorHAnsi"/>
        </w:rPr>
        <w:t>Pro nasazenou Aplikaci v době spuštění do pilotního provozu, stejně jako pro Aplikaci v</w:t>
      </w:r>
      <w:r w:rsidR="009F5455">
        <w:rPr>
          <w:rFonts w:cstheme="minorHAnsi"/>
        </w:rPr>
        <w:t> </w:t>
      </w:r>
      <w:r w:rsidRPr="00A37520">
        <w:rPr>
          <w:rFonts w:cstheme="minorHAnsi"/>
        </w:rPr>
        <w:t>provozu</w:t>
      </w:r>
      <w:r w:rsidR="009F5455">
        <w:rPr>
          <w:rFonts w:cstheme="minorHAnsi"/>
        </w:rPr>
        <w:t xml:space="preserve"> na prostředcích </w:t>
      </w:r>
      <w:proofErr w:type="gramStart"/>
      <w:r w:rsidR="009F5455">
        <w:rPr>
          <w:rFonts w:cstheme="minorHAnsi"/>
        </w:rPr>
        <w:t xml:space="preserve">dodavatele </w:t>
      </w:r>
      <w:r w:rsidRPr="00A37520">
        <w:rPr>
          <w:rFonts w:cstheme="minorHAnsi"/>
        </w:rPr>
        <w:t xml:space="preserve"> platí</w:t>
      </w:r>
      <w:proofErr w:type="gramEnd"/>
      <w:r w:rsidRPr="00A37520">
        <w:rPr>
          <w:rFonts w:cstheme="minorHAnsi"/>
        </w:rPr>
        <w:t xml:space="preserve"> následující požadované hodnoty:</w:t>
      </w:r>
    </w:p>
    <w:p w14:paraId="68AD357A" w14:textId="5F44F859" w:rsidR="00082FA9" w:rsidRPr="00A37520" w:rsidRDefault="00082FA9" w:rsidP="005A6666">
      <w:pPr>
        <w:pStyle w:val="Odstavecseseznamem"/>
        <w:numPr>
          <w:ilvl w:val="0"/>
          <w:numId w:val="25"/>
        </w:numPr>
        <w:spacing w:after="0" w:line="259" w:lineRule="auto"/>
        <w:rPr>
          <w:rFonts w:cstheme="minorHAnsi"/>
        </w:rPr>
      </w:pPr>
      <w:r w:rsidRPr="00A37520">
        <w:rPr>
          <w:rFonts w:cstheme="minorHAnsi"/>
        </w:rPr>
        <w:t>SLA (dostupnost Aplikace)</w:t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  <w:t>95 %</w:t>
      </w:r>
    </w:p>
    <w:p w14:paraId="57E97E6F" w14:textId="1D859EF1" w:rsidR="00082FA9" w:rsidRDefault="00082FA9" w:rsidP="005A6666">
      <w:pPr>
        <w:pStyle w:val="Odstavecseseznamem"/>
        <w:numPr>
          <w:ilvl w:val="0"/>
          <w:numId w:val="25"/>
        </w:numPr>
        <w:spacing w:after="0" w:line="259" w:lineRule="auto"/>
        <w:rPr>
          <w:rFonts w:cstheme="minorHAnsi"/>
        </w:rPr>
      </w:pPr>
      <w:r w:rsidRPr="00A37520">
        <w:rPr>
          <w:rFonts w:cstheme="minorHAnsi"/>
        </w:rPr>
        <w:t xml:space="preserve">Počet paralelně pracujících uživatelů </w:t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  <w:t>100</w:t>
      </w:r>
    </w:p>
    <w:p w14:paraId="6C35BBAC" w14:textId="67DB4DE0" w:rsidR="009F5455" w:rsidRDefault="009F5455" w:rsidP="009F5455">
      <w:pPr>
        <w:pStyle w:val="Odstavecseseznamem"/>
        <w:numPr>
          <w:ilvl w:val="0"/>
          <w:numId w:val="25"/>
        </w:numPr>
        <w:spacing w:after="0" w:line="259" w:lineRule="auto"/>
      </w:pPr>
      <w:r>
        <w:t xml:space="preserve">Průměrná </w:t>
      </w:r>
      <w:r w:rsidRPr="00A37520">
        <w:t xml:space="preserve">doba odezvy z Aplikace </w:t>
      </w:r>
      <w:r>
        <w:t xml:space="preserve">při běžném vytížení </w:t>
      </w:r>
      <w:r w:rsidRPr="00A37520">
        <w:t xml:space="preserve">změřená službou webpagetest.org bude </w:t>
      </w:r>
      <w:r>
        <w:t xml:space="preserve">do </w:t>
      </w:r>
      <w:r w:rsidRPr="00A37520">
        <w:t xml:space="preserve">2 sekund </w:t>
      </w:r>
    </w:p>
    <w:p w14:paraId="3EFE3D44" w14:textId="27775C50" w:rsidR="00082FA9" w:rsidRDefault="00082FA9" w:rsidP="005A6666">
      <w:pPr>
        <w:pStyle w:val="Odstavecseseznamem"/>
        <w:numPr>
          <w:ilvl w:val="0"/>
          <w:numId w:val="25"/>
        </w:numPr>
        <w:spacing w:after="0" w:line="259" w:lineRule="auto"/>
      </w:pPr>
      <w:r w:rsidRPr="00A37520">
        <w:t>Maximální doba odezv</w:t>
      </w:r>
      <w:r w:rsidR="009F5455">
        <w:t>y</w:t>
      </w:r>
      <w:r w:rsidRPr="00A37520">
        <w:t xml:space="preserve"> z Aplikace </w:t>
      </w:r>
      <w:r w:rsidR="009F5455">
        <w:t xml:space="preserve">při vysokém vytížení </w:t>
      </w:r>
      <w:r w:rsidRPr="00A37520">
        <w:t>změřená službou webpagetest.org bude</w:t>
      </w:r>
      <w:r w:rsidR="009F5455">
        <w:t xml:space="preserve"> do</w:t>
      </w:r>
      <w:r w:rsidRPr="00A37520">
        <w:t xml:space="preserve"> </w:t>
      </w:r>
      <w:r w:rsidR="009F5455">
        <w:t>4</w:t>
      </w:r>
      <w:r w:rsidRPr="00A37520">
        <w:t xml:space="preserve"> sekund</w:t>
      </w:r>
    </w:p>
    <w:p w14:paraId="3A813D35" w14:textId="77777777" w:rsidR="00082FA9" w:rsidRPr="00A37520" w:rsidRDefault="00082FA9" w:rsidP="00082FA9">
      <w:pPr>
        <w:pStyle w:val="Odstavecseseznamem"/>
        <w:spacing w:line="240" w:lineRule="auto"/>
        <w:ind w:left="1440"/>
      </w:pPr>
    </w:p>
    <w:p w14:paraId="0B15FC7D" w14:textId="2D32296C" w:rsidR="00082FA9" w:rsidRPr="00A37520" w:rsidRDefault="00082FA9" w:rsidP="00082FA9">
      <w:pPr>
        <w:spacing w:after="0" w:line="240" w:lineRule="auto"/>
      </w:pPr>
      <w:r w:rsidRPr="00A37520">
        <w:rPr>
          <w:rFonts w:cstheme="minorHAnsi"/>
        </w:rPr>
        <w:t xml:space="preserve">V rámci </w:t>
      </w:r>
      <w:r w:rsidR="00295C83" w:rsidRPr="00A37520">
        <w:rPr>
          <w:rFonts w:cstheme="minorHAnsi"/>
        </w:rPr>
        <w:t>akceptačních</w:t>
      </w:r>
      <w:r w:rsidRPr="00A37520">
        <w:rPr>
          <w:rFonts w:cstheme="minorHAnsi"/>
        </w:rPr>
        <w:t xml:space="preserve"> testů bude Objednatelem provedena kontrola pomocí veřejně dostupné kontrolní služby </w:t>
      </w:r>
      <w:r w:rsidRPr="00A37520">
        <w:t>na adrese https://webpagetest.org/ kdy bude vyžadováno splnění celkového načtení úvodní stránky do 2 sekund. V případě, že bude načtení delší, musí Dodavatel provést opravy s cílem splnění SLA bez omezení funkčnosti díla.</w:t>
      </w:r>
    </w:p>
    <w:p w14:paraId="201FB53E" w14:textId="77777777" w:rsidR="00082FA9" w:rsidRPr="00A37520" w:rsidRDefault="00082FA9" w:rsidP="00082FA9">
      <w:pPr>
        <w:spacing w:after="0" w:line="240" w:lineRule="auto"/>
        <w:jc w:val="left"/>
      </w:pPr>
    </w:p>
    <w:p w14:paraId="33047EA4" w14:textId="77777777" w:rsidR="00295C83" w:rsidRPr="00A37520" w:rsidRDefault="00295C83" w:rsidP="00613578">
      <w:pPr>
        <w:pStyle w:val="Nadpis2"/>
      </w:pPr>
      <w:bookmarkStart w:id="47" w:name="_Toc73516064"/>
      <w:bookmarkStart w:id="48" w:name="_Toc96690074"/>
      <w:bookmarkStart w:id="49" w:name="_Toc187251496"/>
      <w:r w:rsidRPr="00A37520">
        <w:t>Šifrování a kryptografie</w:t>
      </w:r>
      <w:bookmarkEnd w:id="47"/>
      <w:bookmarkEnd w:id="48"/>
      <w:bookmarkEnd w:id="49"/>
    </w:p>
    <w:p w14:paraId="4E7B1D2A" w14:textId="6074826B" w:rsidR="00295C83" w:rsidRPr="00A37520" w:rsidRDefault="00295C83" w:rsidP="00295C83">
      <w:pPr>
        <w:rPr>
          <w:rFonts w:cstheme="minorHAnsi"/>
        </w:rPr>
      </w:pPr>
      <w:r w:rsidRPr="00A37520">
        <w:rPr>
          <w:rFonts w:cstheme="minorHAnsi"/>
        </w:rPr>
        <w:t>Komunikace mezi částmi Aplikace bude probíhat v šifrované podobě.</w:t>
      </w:r>
      <w:r w:rsidR="000A1F5B" w:rsidRPr="00A37520">
        <w:rPr>
          <w:rFonts w:cstheme="minorHAnsi"/>
        </w:rPr>
        <w:t xml:space="preserve"> Stejně tak veškerá uživatelská nebo citlivá data budou ukládaná šifrovaně a přístup k nim bude zabezpečený.</w:t>
      </w:r>
      <w:r w:rsidR="00613578" w:rsidRPr="00A37520">
        <w:rPr>
          <w:rFonts w:cstheme="minorHAnsi"/>
        </w:rPr>
        <w:t xml:space="preserve"> Budou použity pouze takové kryptografické prostředky, které nejsou prolomeny, jsou aktuální a schvalované ze strany NÚKIB</w:t>
      </w:r>
      <w:r w:rsidR="009F5455">
        <w:rPr>
          <w:rFonts w:cstheme="minorHAnsi"/>
        </w:rPr>
        <w:t>.</w:t>
      </w:r>
    </w:p>
    <w:p w14:paraId="641AA7F3" w14:textId="6BED3727" w:rsidR="00295C83" w:rsidRPr="00A37520" w:rsidRDefault="00613578" w:rsidP="00295C83">
      <w:pPr>
        <w:rPr>
          <w:rFonts w:cstheme="minorHAnsi"/>
        </w:rPr>
      </w:pPr>
      <w:r w:rsidRPr="00A37520">
        <w:rPr>
          <w:rFonts w:cstheme="minorHAnsi"/>
        </w:rPr>
        <w:t>Kromě výše uvedeného</w:t>
      </w:r>
      <w:r w:rsidR="00295C83" w:rsidRPr="00A37520">
        <w:rPr>
          <w:rFonts w:cstheme="minorHAnsi"/>
        </w:rPr>
        <w:t xml:space="preserve"> musí </w:t>
      </w:r>
      <w:r w:rsidRPr="00A37520">
        <w:rPr>
          <w:rFonts w:cstheme="minorHAnsi"/>
        </w:rPr>
        <w:t xml:space="preserve">Aplikace </w:t>
      </w:r>
      <w:r w:rsidR="00295C83" w:rsidRPr="00A37520">
        <w:rPr>
          <w:rFonts w:cstheme="minorHAnsi"/>
        </w:rPr>
        <w:t>naplňovat</w:t>
      </w:r>
      <w:r w:rsidRPr="00A37520">
        <w:rPr>
          <w:rFonts w:cstheme="minorHAnsi"/>
        </w:rPr>
        <w:t xml:space="preserve"> rovněž</w:t>
      </w:r>
      <w:r w:rsidR="00295C83" w:rsidRPr="00A37520">
        <w:rPr>
          <w:rFonts w:cstheme="minorHAnsi"/>
        </w:rPr>
        <w:t xml:space="preserve"> níže uvedené minimální požadavky na kryptografii, které vychází z aktuální </w:t>
      </w:r>
      <w:proofErr w:type="spellStart"/>
      <w:r w:rsidR="00295C83" w:rsidRPr="00A37520">
        <w:rPr>
          <w:rFonts w:cstheme="minorHAnsi"/>
        </w:rPr>
        <w:t>best</w:t>
      </w:r>
      <w:r w:rsidRPr="00A37520">
        <w:rPr>
          <w:rFonts w:cstheme="minorHAnsi"/>
        </w:rPr>
        <w:t>-</w:t>
      </w:r>
      <w:r w:rsidR="00295C83" w:rsidRPr="00A37520">
        <w:rPr>
          <w:rFonts w:cstheme="minorHAnsi"/>
        </w:rPr>
        <w:t>practi</w:t>
      </w:r>
      <w:r w:rsidRPr="00A37520">
        <w:rPr>
          <w:rFonts w:cstheme="minorHAnsi"/>
        </w:rPr>
        <w:t>ce</w:t>
      </w:r>
      <w:proofErr w:type="spellEnd"/>
      <w:r w:rsidR="00295C83" w:rsidRPr="00A37520">
        <w:rPr>
          <w:rFonts w:cstheme="minorHAnsi"/>
        </w:rPr>
        <w:t xml:space="preserve"> a z doporučení NÚKIB.</w:t>
      </w:r>
    </w:p>
    <w:p w14:paraId="14ADB7C2" w14:textId="6C56592C" w:rsidR="001B6968" w:rsidRPr="00A37520" w:rsidRDefault="000A1F5B" w:rsidP="001B6968">
      <w:pPr>
        <w:pStyle w:val="Nadpis2"/>
        <w:rPr>
          <w:rFonts w:cstheme="minorHAnsi"/>
        </w:rPr>
      </w:pPr>
      <w:bookmarkStart w:id="50" w:name="_Toc187251497"/>
      <w:bookmarkStart w:id="51" w:name="_Toc187251498"/>
      <w:bookmarkStart w:id="52" w:name="_Toc187251499"/>
      <w:bookmarkStart w:id="53" w:name="_Toc187251500"/>
      <w:bookmarkStart w:id="54" w:name="_Toc187251501"/>
      <w:bookmarkStart w:id="55" w:name="_Toc187251502"/>
      <w:bookmarkStart w:id="56" w:name="_Toc187251503"/>
      <w:bookmarkStart w:id="57" w:name="_Toc187251504"/>
      <w:bookmarkStart w:id="58" w:name="_Toc187251505"/>
      <w:bookmarkStart w:id="59" w:name="_Toc187251506"/>
      <w:bookmarkStart w:id="60" w:name="_Toc187251507"/>
      <w:bookmarkStart w:id="61" w:name="_Toc187251508"/>
      <w:bookmarkStart w:id="62" w:name="_Toc187251509"/>
      <w:bookmarkStart w:id="63" w:name="_Toc187251510"/>
      <w:bookmarkStart w:id="64" w:name="_Toc187251511"/>
      <w:bookmarkStart w:id="65" w:name="_Toc187251512"/>
      <w:bookmarkStart w:id="66" w:name="_Toc187251513"/>
      <w:bookmarkStart w:id="67" w:name="_Toc187251514"/>
      <w:bookmarkStart w:id="68" w:name="_Toc187251515"/>
      <w:bookmarkStart w:id="69" w:name="_Toc187251516"/>
      <w:bookmarkStart w:id="70" w:name="_Toc187251517"/>
      <w:bookmarkStart w:id="71" w:name="_Toc187251518"/>
      <w:bookmarkStart w:id="72" w:name="_Toc187251519"/>
      <w:bookmarkStart w:id="73" w:name="_Toc187251520"/>
      <w:bookmarkStart w:id="74" w:name="_Toc187251521"/>
      <w:bookmarkStart w:id="75" w:name="_Toc187251522"/>
      <w:bookmarkStart w:id="76" w:name="_Toc187251523"/>
      <w:bookmarkStart w:id="77" w:name="_Toc187251524"/>
      <w:bookmarkStart w:id="78" w:name="_Toc187251525"/>
      <w:bookmarkStart w:id="79" w:name="_Toc187251526"/>
      <w:bookmarkStart w:id="80" w:name="_Toc187251527"/>
      <w:bookmarkStart w:id="81" w:name="_Toc187251528"/>
      <w:bookmarkStart w:id="82" w:name="_Toc187251529"/>
      <w:bookmarkStart w:id="83" w:name="_Toc187251530"/>
      <w:bookmarkStart w:id="84" w:name="_Toc187251531"/>
      <w:bookmarkStart w:id="85" w:name="_Toc187251532"/>
      <w:bookmarkStart w:id="86" w:name="_Toc187251533"/>
      <w:bookmarkStart w:id="87" w:name="_Toc187251534"/>
      <w:bookmarkStart w:id="88" w:name="_Toc187251535"/>
      <w:bookmarkStart w:id="89" w:name="_Toc187251536"/>
      <w:bookmarkStart w:id="90" w:name="_Toc187251537"/>
      <w:bookmarkStart w:id="91" w:name="_Toc187251538"/>
      <w:bookmarkStart w:id="92" w:name="_Toc187251539"/>
      <w:bookmarkStart w:id="93" w:name="_Toc187251540"/>
      <w:bookmarkStart w:id="94" w:name="_Toc187251541"/>
      <w:bookmarkStart w:id="95" w:name="_Toc187251542"/>
      <w:bookmarkStart w:id="96" w:name="_Toc187251543"/>
      <w:bookmarkStart w:id="97" w:name="_Toc187251544"/>
      <w:bookmarkStart w:id="98" w:name="_Toc187251545"/>
      <w:bookmarkStart w:id="99" w:name="_Toc187251546"/>
      <w:bookmarkStart w:id="100" w:name="_Toc187251547"/>
      <w:bookmarkStart w:id="101" w:name="_Toc187251548"/>
      <w:bookmarkStart w:id="102" w:name="_Toc187251549"/>
      <w:bookmarkStart w:id="103" w:name="_Toc187251550"/>
      <w:bookmarkStart w:id="104" w:name="_Toc187251551"/>
      <w:bookmarkStart w:id="105" w:name="_Toc187251552"/>
      <w:bookmarkStart w:id="106" w:name="_Toc187251553"/>
      <w:bookmarkStart w:id="107" w:name="_Toc187251554"/>
      <w:bookmarkStart w:id="108" w:name="_Toc187251555"/>
      <w:bookmarkStart w:id="109" w:name="_Toc187251556"/>
      <w:bookmarkStart w:id="110" w:name="_Toc187251557"/>
      <w:bookmarkStart w:id="111" w:name="_Toc187251558"/>
      <w:bookmarkStart w:id="112" w:name="_Toc187251559"/>
      <w:bookmarkStart w:id="113" w:name="_Toc187251560"/>
      <w:bookmarkStart w:id="114" w:name="_Toc187251561"/>
      <w:bookmarkStart w:id="115" w:name="_Toc187251562"/>
      <w:bookmarkStart w:id="116" w:name="_Toc187251563"/>
      <w:bookmarkStart w:id="117" w:name="_Toc187251564"/>
      <w:bookmarkStart w:id="118" w:name="_Toc187251565"/>
      <w:bookmarkStart w:id="119" w:name="_Toc187251566"/>
      <w:bookmarkStart w:id="120" w:name="_Toc187251567"/>
      <w:bookmarkStart w:id="121" w:name="_Toc187251568"/>
      <w:bookmarkStart w:id="122" w:name="_Toc187251569"/>
      <w:bookmarkStart w:id="123" w:name="_Toc187251570"/>
      <w:bookmarkStart w:id="124" w:name="_Toc187251571"/>
      <w:bookmarkStart w:id="125" w:name="_Toc187251572"/>
      <w:bookmarkStart w:id="126" w:name="_Toc187251573"/>
      <w:bookmarkStart w:id="127" w:name="_Toc187251574"/>
      <w:bookmarkStart w:id="128" w:name="_Toc187251575"/>
      <w:bookmarkStart w:id="129" w:name="_Toc187251576"/>
      <w:bookmarkStart w:id="130" w:name="_Toc187251577"/>
      <w:bookmarkStart w:id="131" w:name="_Toc187251578"/>
      <w:bookmarkStart w:id="132" w:name="_Toc187251579"/>
      <w:bookmarkStart w:id="133" w:name="_Toc187251580"/>
      <w:bookmarkStart w:id="134" w:name="_Toc187251581"/>
      <w:bookmarkStart w:id="135" w:name="_Toc187251582"/>
      <w:bookmarkStart w:id="136" w:name="_Toc187251583"/>
      <w:bookmarkStart w:id="137" w:name="_Toc187251584"/>
      <w:bookmarkStart w:id="138" w:name="_Toc187251585"/>
      <w:bookmarkStart w:id="139" w:name="_Toc187251586"/>
      <w:bookmarkStart w:id="140" w:name="_Toc187251587"/>
      <w:bookmarkStart w:id="141" w:name="_Toc187251588"/>
      <w:bookmarkStart w:id="142" w:name="_Toc187251589"/>
      <w:bookmarkStart w:id="143" w:name="_Toc187251590"/>
      <w:bookmarkStart w:id="144" w:name="_Toc187251591"/>
      <w:bookmarkStart w:id="145" w:name="_Toc187251592"/>
      <w:bookmarkStart w:id="146" w:name="_Toc187251593"/>
      <w:bookmarkStart w:id="147" w:name="_Toc187251594"/>
      <w:bookmarkStart w:id="148" w:name="_Toc187251595"/>
      <w:bookmarkStart w:id="149" w:name="_Toc187251596"/>
      <w:bookmarkStart w:id="150" w:name="_Toc187251597"/>
      <w:bookmarkStart w:id="151" w:name="_Toc187251598"/>
      <w:bookmarkStart w:id="152" w:name="_Toc187251599"/>
      <w:bookmarkStart w:id="153" w:name="_Toc187251600"/>
      <w:bookmarkStart w:id="154" w:name="_Toc187251601"/>
      <w:bookmarkStart w:id="155" w:name="_Toc187251602"/>
      <w:bookmarkStart w:id="156" w:name="_Toc187251603"/>
      <w:bookmarkStart w:id="157" w:name="_Toc187251604"/>
      <w:bookmarkStart w:id="158" w:name="_Toc187251605"/>
      <w:bookmarkStart w:id="159" w:name="_Toc187251606"/>
      <w:bookmarkStart w:id="160" w:name="_Toc187251607"/>
      <w:bookmarkStart w:id="161" w:name="_Toc187251608"/>
      <w:bookmarkStart w:id="162" w:name="_Toc187251609"/>
      <w:bookmarkStart w:id="163" w:name="_Toc187251610"/>
      <w:bookmarkStart w:id="164" w:name="_Toc187251611"/>
      <w:bookmarkStart w:id="165" w:name="_Toc187251612"/>
      <w:bookmarkStart w:id="166" w:name="_Toc187251613"/>
      <w:bookmarkStart w:id="167" w:name="_Toc187251614"/>
      <w:bookmarkStart w:id="168" w:name="_Toc187251615"/>
      <w:bookmarkStart w:id="169" w:name="_Toc187251616"/>
      <w:bookmarkStart w:id="170" w:name="_Toc187251617"/>
      <w:bookmarkStart w:id="171" w:name="_Toc187251618"/>
      <w:bookmarkStart w:id="172" w:name="_Toc187251619"/>
      <w:bookmarkStart w:id="173" w:name="_Toc187251620"/>
      <w:bookmarkStart w:id="174" w:name="_Toc187251621"/>
      <w:bookmarkStart w:id="175" w:name="_Toc187251622"/>
      <w:bookmarkStart w:id="176" w:name="_Toc187251623"/>
      <w:bookmarkStart w:id="177" w:name="_Toc187251624"/>
      <w:bookmarkStart w:id="178" w:name="_Toc187251625"/>
      <w:bookmarkStart w:id="179" w:name="_Toc187251626"/>
      <w:bookmarkStart w:id="180" w:name="_Toc187251627"/>
      <w:bookmarkStart w:id="181" w:name="_Toc187251628"/>
      <w:bookmarkStart w:id="182" w:name="_Toc187251629"/>
      <w:bookmarkStart w:id="183" w:name="_Toc187251630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A37520">
        <w:rPr>
          <w:rFonts w:cstheme="minorHAnsi"/>
        </w:rPr>
        <w:t>Společné</w:t>
      </w:r>
      <w:r w:rsidR="001B6968" w:rsidRPr="00A37520">
        <w:rPr>
          <w:rFonts w:cstheme="minorHAnsi"/>
        </w:rPr>
        <w:t xml:space="preserve"> bezpečnostní požadavky</w:t>
      </w:r>
      <w:bookmarkEnd w:id="183"/>
    </w:p>
    <w:p w14:paraId="5D677A59" w14:textId="77777777" w:rsidR="003D0920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  <w:b/>
          <w:bCs/>
        </w:rPr>
      </w:pPr>
      <w:bookmarkStart w:id="184" w:name="_Hlk156313590"/>
      <w:bookmarkStart w:id="185" w:name="_Hlk156313604"/>
      <w:r w:rsidRPr="00A37520">
        <w:rPr>
          <w:rFonts w:cstheme="minorHAnsi"/>
          <w:b/>
          <w:bCs/>
        </w:rPr>
        <w:t>Pokud Aplikace zpracovává nebo umožňuje zpracovávat osobní údaje:</w:t>
      </w:r>
    </w:p>
    <w:p w14:paraId="65CD8278" w14:textId="77777777" w:rsidR="003D0920" w:rsidRPr="00A37520" w:rsidRDefault="003D0920" w:rsidP="005A6666">
      <w:pPr>
        <w:numPr>
          <w:ilvl w:val="1"/>
          <w:numId w:val="33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  <w:b/>
        </w:rPr>
        <w:t xml:space="preserve">musí být v souladu s Nařízením Evropského parlamentu a Rady EU  2016/679 - obecné nařízení o ochraně osobních údajů – General Data </w:t>
      </w:r>
      <w:proofErr w:type="spellStart"/>
      <w:r w:rsidRPr="00A37520">
        <w:rPr>
          <w:rFonts w:cstheme="minorHAnsi"/>
          <w:b/>
        </w:rPr>
        <w:t>Protection</w:t>
      </w:r>
      <w:proofErr w:type="spellEnd"/>
      <w:r w:rsidRPr="00A37520">
        <w:rPr>
          <w:rFonts w:cstheme="minorHAnsi"/>
          <w:b/>
        </w:rPr>
        <w:t xml:space="preserve"> </w:t>
      </w:r>
      <w:proofErr w:type="spellStart"/>
      <w:r w:rsidRPr="00A37520">
        <w:rPr>
          <w:rFonts w:cstheme="minorHAnsi"/>
          <w:b/>
        </w:rPr>
        <w:t>Regulation</w:t>
      </w:r>
      <w:proofErr w:type="spellEnd"/>
      <w:r w:rsidRPr="00A37520">
        <w:rPr>
          <w:rFonts w:cstheme="minorHAnsi"/>
          <w:b/>
        </w:rPr>
        <w:t xml:space="preserve"> (GDPR).</w:t>
      </w:r>
    </w:p>
    <w:p w14:paraId="18132324" w14:textId="77777777" w:rsidR="003D0920" w:rsidRPr="00A37520" w:rsidRDefault="003D0920" w:rsidP="005A6666">
      <w:pPr>
        <w:numPr>
          <w:ilvl w:val="1"/>
          <w:numId w:val="33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</w:rPr>
        <w:t>musí splňovat všechny relevantní požadavky zákona 110/2019 Sb., o zpracování osobních údajů, které je možno zajistit technicky v Aplikaci. Aplikace bude např. automatizovaně pořizovat záznamy o operacích při zpracování osobních údajů v Aplikaci, dle ustanovení § 36.</w:t>
      </w:r>
    </w:p>
    <w:p w14:paraId="3137E4FC" w14:textId="77777777" w:rsidR="003D0920" w:rsidRPr="00A37520" w:rsidRDefault="003D0920" w:rsidP="005A6666">
      <w:pPr>
        <w:numPr>
          <w:ilvl w:val="1"/>
          <w:numId w:val="33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</w:rPr>
        <w:t xml:space="preserve">v případě webových stránek bude v souladu s Doporučením pro webové stránky, které je definováno ve stanovisku č. 1/2011 Úřadu pro ochranu osobních údajů. </w:t>
      </w:r>
    </w:p>
    <w:p w14:paraId="48586745" w14:textId="77777777" w:rsidR="003D0920" w:rsidRPr="00A37520" w:rsidRDefault="003D0920" w:rsidP="005A6666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left"/>
        <w:rPr>
          <w:rFonts w:cstheme="minorHAnsi"/>
          <w:b/>
        </w:rPr>
      </w:pPr>
      <w:r w:rsidRPr="00A37520">
        <w:rPr>
          <w:rFonts w:cstheme="minorHAnsi"/>
          <w:b/>
        </w:rPr>
        <w:t xml:space="preserve">Řešení musí splňovat minimálně úrovně „A“ služeb pro ověření na adrese: </w:t>
      </w:r>
      <w:r w:rsidRPr="00A37520">
        <w:rPr>
          <w:rFonts w:cstheme="minorHAnsi"/>
          <w:b/>
        </w:rPr>
        <w:br/>
      </w:r>
      <w:hyperlink r:id="rId16" w:history="1">
        <w:r w:rsidRPr="00A37520">
          <w:rPr>
            <w:rStyle w:val="Hypertextovodkaz"/>
            <w:rFonts w:cstheme="minorHAnsi"/>
          </w:rPr>
          <w:t>https://www.ssllabs.com/</w:t>
        </w:r>
      </w:hyperlink>
      <w:r w:rsidRPr="00A37520">
        <w:rPr>
          <w:rStyle w:val="Hypertextovodkaz"/>
          <w:rFonts w:cstheme="minorHAnsi"/>
        </w:rPr>
        <w:br/>
      </w:r>
      <w:r w:rsidRPr="00A37520">
        <w:rPr>
          <w:rFonts w:cstheme="minorHAnsi"/>
        </w:rPr>
        <w:t>https://</w:t>
      </w:r>
      <w:hyperlink r:id="rId17" w:history="1">
        <w:r w:rsidRPr="00A37520">
          <w:rPr>
            <w:rStyle w:val="Hypertextovodkaz"/>
            <w:rFonts w:cstheme="minorHAnsi"/>
          </w:rPr>
          <w:t>www.securityheaders.com/</w:t>
        </w:r>
      </w:hyperlink>
      <w:r w:rsidRPr="00A37520">
        <w:rPr>
          <w:rStyle w:val="Hypertextovodkaz"/>
          <w:rFonts w:cstheme="minorHAnsi"/>
        </w:rPr>
        <w:br/>
      </w:r>
      <w:hyperlink r:id="rId18" w:history="1">
        <w:r w:rsidRPr="00A37520">
          <w:rPr>
            <w:rStyle w:val="Hypertextovodkaz"/>
            <w:rFonts w:cstheme="minorHAnsi"/>
          </w:rPr>
          <w:t>https://observatory.mozilla.org/</w:t>
        </w:r>
      </w:hyperlink>
      <w:r w:rsidRPr="00A37520">
        <w:rPr>
          <w:rStyle w:val="Hypertextovodkaz"/>
          <w:rFonts w:cstheme="minorHAnsi"/>
        </w:rPr>
        <w:br/>
      </w:r>
      <w:bookmarkEnd w:id="184"/>
    </w:p>
    <w:p w14:paraId="027EA61A" w14:textId="3FD12940" w:rsidR="003D0920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bookmarkStart w:id="186" w:name="_Hlk156313652"/>
      <w:r w:rsidRPr="00A37520">
        <w:rPr>
          <w:rFonts w:cstheme="minorHAnsi"/>
        </w:rPr>
        <w:lastRenderedPageBreak/>
        <w:t>Aplikace musí mít nainstalovány všechny relevantní bezpečnostní záplaty již v době předání a stanoveny mechanismy pro implementaci aktuálních bezpečnostních záplat během provozu.</w:t>
      </w:r>
    </w:p>
    <w:bookmarkEnd w:id="185"/>
    <w:p w14:paraId="4FB6D35D" w14:textId="2B0DAE2E" w:rsidR="003D0920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U vstupních polí přístupných anonymním uživatelům</w:t>
      </w:r>
      <w:r w:rsidR="001B6968" w:rsidRPr="00A37520">
        <w:rPr>
          <w:rFonts w:cstheme="minorHAnsi"/>
        </w:rPr>
        <w:t xml:space="preserve"> (obsahuje-li je Aplikace)</w:t>
      </w:r>
      <w:r w:rsidRPr="00A37520">
        <w:rPr>
          <w:rFonts w:cstheme="minorHAnsi"/>
        </w:rPr>
        <w:t xml:space="preserve"> musí mít webová Aplikace implementovány antispamové ochranné mechanismy.</w:t>
      </w:r>
    </w:p>
    <w:p w14:paraId="33D77F2A" w14:textId="0624CF16" w:rsidR="003D0920" w:rsidRPr="00A37520" w:rsidRDefault="003D0920" w:rsidP="005A6666">
      <w:pPr>
        <w:numPr>
          <w:ilvl w:val="0"/>
          <w:numId w:val="33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Aplikace musí přistupovat do databáze</w:t>
      </w:r>
      <w:r w:rsidR="001B6968" w:rsidRPr="00A37520">
        <w:rPr>
          <w:rFonts w:cstheme="minorHAnsi"/>
        </w:rPr>
        <w:t xml:space="preserve"> (je-li součástí)</w:t>
      </w:r>
      <w:r w:rsidRPr="00A37520">
        <w:rPr>
          <w:rFonts w:cstheme="minorHAnsi"/>
        </w:rPr>
        <w:t xml:space="preserve"> jen prostřednictvím jednoho speciálního „společného“ účtu. (Není možno pro přístup do databáze používat účty uživatelů.) Tento účet musí být odlišný od administrátorského účtu, který bude používán pro správu / vzdálenou správu.</w:t>
      </w:r>
    </w:p>
    <w:p w14:paraId="13869FC1" w14:textId="77777777" w:rsidR="002F11D5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Zajištění logování Aplikace </w:t>
      </w:r>
      <w:r w:rsidR="002F11D5" w:rsidRPr="00A37520">
        <w:rPr>
          <w:rFonts w:cstheme="minorHAnsi"/>
        </w:rPr>
        <w:t xml:space="preserve">bude </w:t>
      </w:r>
      <w:r w:rsidRPr="00A37520">
        <w:rPr>
          <w:rFonts w:cstheme="minorHAnsi"/>
        </w:rPr>
        <w:t xml:space="preserve">dle 2. odst. §22 vyhlášky 82/2018 Sb., např. informace o činnosti uživatelů a administrátorů (přihlášení, odhlášení, manipulace s účty a oprávněními, úspěšné i neúspěšné pokusy činností, kritické i chybové hlášení apod.). </w:t>
      </w:r>
    </w:p>
    <w:p w14:paraId="054C9A3F" w14:textId="0EF83D4D" w:rsidR="003D0920" w:rsidRPr="00A37520" w:rsidRDefault="002F11D5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V rámci logování</w:t>
      </w:r>
      <w:r w:rsidR="003D0920" w:rsidRPr="00A37520">
        <w:rPr>
          <w:rFonts w:cstheme="minorHAnsi"/>
        </w:rPr>
        <w:t xml:space="preserve"> </w:t>
      </w:r>
      <w:r w:rsidRPr="00A37520">
        <w:rPr>
          <w:rFonts w:cstheme="minorHAnsi"/>
        </w:rPr>
        <w:t xml:space="preserve">bude </w:t>
      </w:r>
      <w:r w:rsidR="003D0920" w:rsidRPr="00A37520">
        <w:rPr>
          <w:rFonts w:cstheme="minorHAnsi"/>
        </w:rPr>
        <w:t>zajištěna integrita informací pomocí adekvátních kryptografických prostředků (např. šifrování, el. podpis), aby bylo možné jednoznačně určit, kdo změnu / operaci provedl.</w:t>
      </w:r>
    </w:p>
    <w:p w14:paraId="2DC37CC3" w14:textId="77777777" w:rsidR="001B6968" w:rsidRPr="00A37520" w:rsidRDefault="001B6968" w:rsidP="001B6968">
      <w:pPr>
        <w:pStyle w:val="Nadpis3"/>
      </w:pPr>
      <w:bookmarkStart w:id="187" w:name="_Toc96690077"/>
      <w:bookmarkEnd w:id="186"/>
      <w:r w:rsidRPr="00A37520">
        <w:t>Další požadavky související s autentizací, autorizací a oprávněním</w:t>
      </w:r>
      <w:bookmarkEnd w:id="187"/>
    </w:p>
    <w:p w14:paraId="3F9611DE" w14:textId="09CEEDBD" w:rsidR="001B6968" w:rsidRPr="00A37520" w:rsidRDefault="002F11D5" w:rsidP="001B6968">
      <w:pPr>
        <w:spacing w:after="40" w:line="276" w:lineRule="auto"/>
        <w:rPr>
          <w:rFonts w:cstheme="minorHAnsi"/>
        </w:rPr>
      </w:pPr>
      <w:r w:rsidRPr="00A37520">
        <w:rPr>
          <w:rFonts w:cstheme="minorHAnsi"/>
        </w:rPr>
        <w:t>Pro interní uživatele Objednatele musí Aplikace umožnit následující</w:t>
      </w:r>
      <w:r w:rsidR="001B6968" w:rsidRPr="00A37520">
        <w:rPr>
          <w:rFonts w:cstheme="minorHAnsi"/>
        </w:rPr>
        <w:t>:</w:t>
      </w:r>
    </w:p>
    <w:p w14:paraId="7AE93849" w14:textId="01297800" w:rsidR="00295C83" w:rsidRPr="009F5455" w:rsidRDefault="001B6968" w:rsidP="00822E8A">
      <w:pPr>
        <w:pStyle w:val="Odstavecseseznamem"/>
        <w:numPr>
          <w:ilvl w:val="0"/>
          <w:numId w:val="33"/>
        </w:numPr>
        <w:spacing w:after="40" w:line="276" w:lineRule="auto"/>
        <w:rPr>
          <w:rFonts w:cstheme="minorHAnsi"/>
        </w:rPr>
      </w:pPr>
      <w:r w:rsidRPr="009F5455">
        <w:rPr>
          <w:rFonts w:cstheme="minorHAnsi"/>
        </w:rPr>
        <w:t>přebírat autentizaci uživatele ze systému MS Windows, tzn., že bude umožňovat přihlašování single sign-on (SSO); ověřování pomocí bezpečného protokolu (Kerberos).</w:t>
      </w:r>
    </w:p>
    <w:p w14:paraId="75325282" w14:textId="77777777" w:rsidR="00295C83" w:rsidRPr="00A37520" w:rsidRDefault="00295C83" w:rsidP="00295C83">
      <w:pPr>
        <w:pStyle w:val="Nadpis2"/>
      </w:pPr>
      <w:bookmarkStart w:id="188" w:name="_Toc73516069"/>
      <w:bookmarkStart w:id="189" w:name="_Toc96690078"/>
      <w:bookmarkStart w:id="190" w:name="_Toc187251631"/>
      <w:r w:rsidRPr="00A37520">
        <w:t>Ověření bezpečnosti</w:t>
      </w:r>
      <w:bookmarkEnd w:id="188"/>
      <w:bookmarkEnd w:id="189"/>
      <w:bookmarkEnd w:id="190"/>
    </w:p>
    <w:p w14:paraId="69DD93F0" w14:textId="633EB4CD" w:rsidR="00613578" w:rsidRPr="00A37520" w:rsidRDefault="00295C83" w:rsidP="00295C83">
      <w:pPr>
        <w:rPr>
          <w:rFonts w:cstheme="minorHAnsi"/>
        </w:rPr>
      </w:pPr>
      <w:r w:rsidRPr="00A37520">
        <w:rPr>
          <w:rFonts w:cstheme="minorHAnsi"/>
        </w:rPr>
        <w:t xml:space="preserve">Dodavatel se zavazuje, že v rámci vývoje Aplikace byly provedeny </w:t>
      </w:r>
      <w:r w:rsidR="00613578" w:rsidRPr="00A37520">
        <w:rPr>
          <w:rFonts w:cstheme="minorHAnsi"/>
        </w:rPr>
        <w:t>nezávislé</w:t>
      </w:r>
      <w:r w:rsidRPr="00A37520">
        <w:rPr>
          <w:rFonts w:cstheme="minorHAnsi"/>
        </w:rPr>
        <w:t xml:space="preserve"> penetrační testy minimálně dle metodiky OWASP Testing </w:t>
      </w:r>
      <w:proofErr w:type="spellStart"/>
      <w:r w:rsidRPr="00A37520">
        <w:rPr>
          <w:rFonts w:cstheme="minorHAnsi"/>
        </w:rPr>
        <w:t>Guide</w:t>
      </w:r>
      <w:proofErr w:type="spellEnd"/>
      <w:r w:rsidRPr="00A37520">
        <w:rPr>
          <w:rFonts w:cstheme="minorHAnsi"/>
        </w:rPr>
        <w:t xml:space="preserve">, ve </w:t>
      </w:r>
      <w:proofErr w:type="spellStart"/>
      <w:r w:rsidRPr="00A37520">
        <w:rPr>
          <w:rFonts w:cstheme="minorHAnsi"/>
        </w:rPr>
        <w:t>stable</w:t>
      </w:r>
      <w:proofErr w:type="spellEnd"/>
      <w:r w:rsidRPr="00A37520">
        <w:rPr>
          <w:rFonts w:cstheme="minorHAnsi"/>
        </w:rPr>
        <w:t xml:space="preserve"> verzi 4.2 a odstraněny všechny nálezy před nasazením u Objednatele. </w:t>
      </w:r>
      <w:r w:rsidR="00613578" w:rsidRPr="00A37520">
        <w:rPr>
          <w:rFonts w:cstheme="minorHAnsi"/>
        </w:rPr>
        <w:t>Z testu bude doložen Objednateli protokol.</w:t>
      </w:r>
    </w:p>
    <w:p w14:paraId="16080A41" w14:textId="2F86801E" w:rsidR="00295C83" w:rsidRPr="00A37520" w:rsidRDefault="00295C83" w:rsidP="00295C83">
      <w:pPr>
        <w:rPr>
          <w:rFonts w:cstheme="minorHAnsi"/>
        </w:rPr>
      </w:pPr>
      <w:r w:rsidRPr="00A37520">
        <w:rPr>
          <w:rFonts w:cstheme="minorHAnsi"/>
        </w:rPr>
        <w:t xml:space="preserve">Během provozu a smluvního vztahu s </w:t>
      </w:r>
      <w:r w:rsidR="00613578" w:rsidRPr="00A37520">
        <w:rPr>
          <w:rFonts w:cstheme="minorHAnsi"/>
        </w:rPr>
        <w:t>D</w:t>
      </w:r>
      <w:r w:rsidRPr="00A37520">
        <w:rPr>
          <w:rFonts w:cstheme="minorHAnsi"/>
        </w:rPr>
        <w:t xml:space="preserve">odavatelem zajišťuje </w:t>
      </w:r>
      <w:r w:rsidR="00613578" w:rsidRPr="00A37520">
        <w:rPr>
          <w:rFonts w:cstheme="minorHAnsi"/>
        </w:rPr>
        <w:t>D</w:t>
      </w:r>
      <w:r w:rsidRPr="00A37520">
        <w:rPr>
          <w:rFonts w:cstheme="minorHAnsi"/>
        </w:rPr>
        <w:t>odavatel Aplikace pravidelné penetrační testování minimálně jednou za rok v rámci interního vývoje</w:t>
      </w:r>
      <w:r w:rsidR="009F5455">
        <w:rPr>
          <w:rFonts w:cstheme="minorHAnsi"/>
        </w:rPr>
        <w:t xml:space="preserve"> dle podmínek tohoto dokumentu.</w:t>
      </w:r>
    </w:p>
    <w:p w14:paraId="4D7E3003" w14:textId="5DB265B0" w:rsidR="00295C83" w:rsidRPr="00A37520" w:rsidRDefault="00295C83" w:rsidP="00295C83">
      <w:pPr>
        <w:rPr>
          <w:rFonts w:cs="Arial"/>
        </w:rPr>
      </w:pPr>
      <w:r w:rsidRPr="00A37520">
        <w:rPr>
          <w:rFonts w:cs="Arial"/>
        </w:rPr>
        <w:t>Aplikace musí být chráněna proti známým bezpečnostním chybám</w:t>
      </w:r>
      <w:r w:rsidR="00613578" w:rsidRPr="00A37520">
        <w:rPr>
          <w:rFonts w:cs="Arial"/>
        </w:rPr>
        <w:t xml:space="preserve"> a hrozbám</w:t>
      </w:r>
      <w:r w:rsidRPr="00A37520">
        <w:rPr>
          <w:rFonts w:cs="Arial"/>
        </w:rPr>
        <w:t>, nejenom dle metodiky OWASP.</w:t>
      </w:r>
    </w:p>
    <w:p w14:paraId="6C7B7135" w14:textId="77777777" w:rsidR="00613578" w:rsidRPr="00A37520" w:rsidRDefault="00613578" w:rsidP="002B561D">
      <w:pPr>
        <w:pStyle w:val="Nadpis2"/>
      </w:pPr>
      <w:bookmarkStart w:id="191" w:name="_Toc187251632"/>
      <w:r w:rsidRPr="00A37520">
        <w:t>Zajištění bezpečnosti</w:t>
      </w:r>
      <w:bookmarkEnd w:id="191"/>
    </w:p>
    <w:p w14:paraId="002C0DCE" w14:textId="27EB5EF7" w:rsidR="00232FA9" w:rsidRDefault="00613578" w:rsidP="00232FA9">
      <w:pPr>
        <w:rPr>
          <w:rFonts w:eastAsia="Times New Roman"/>
          <w:szCs w:val="20"/>
        </w:rPr>
      </w:pPr>
      <w:r w:rsidRPr="00A37520">
        <w:rPr>
          <w:rFonts w:eastAsia="Times New Roman"/>
          <w:szCs w:val="20"/>
        </w:rPr>
        <w:t xml:space="preserve">Dodavatel je povinen zajistit bezpečný provoz dodávaného řešení. V případě zjištění zranitelnosti řešení, zejména v případě jejího zveřejnění a přidělení CVE označení, je Dodavatel povinen provést </w:t>
      </w:r>
      <w:proofErr w:type="spellStart"/>
      <w:r w:rsidRPr="00A37520">
        <w:rPr>
          <w:rFonts w:eastAsia="Times New Roman"/>
          <w:szCs w:val="20"/>
        </w:rPr>
        <w:t>bezodkaladné</w:t>
      </w:r>
      <w:proofErr w:type="spellEnd"/>
      <w:r w:rsidRPr="00A37520">
        <w:rPr>
          <w:rFonts w:eastAsia="Times New Roman"/>
          <w:szCs w:val="20"/>
        </w:rPr>
        <w:t xml:space="preserve"> opatření ke snížení dopadů takové zranitelnosti. Dále je Dodavatel povinen provést instalaci bezpečnostních záplat v termínech definovaných v tabulce služeb a SLA dle závažnosti CVE dle </w:t>
      </w:r>
      <w:proofErr w:type="spellStart"/>
      <w:r w:rsidRPr="00A37520">
        <w:rPr>
          <w:rFonts w:eastAsia="Times New Roman"/>
          <w:szCs w:val="20"/>
        </w:rPr>
        <w:t>scoring</w:t>
      </w:r>
      <w:proofErr w:type="spellEnd"/>
      <w:r w:rsidRPr="00A37520">
        <w:rPr>
          <w:rFonts w:eastAsia="Times New Roman"/>
          <w:szCs w:val="20"/>
        </w:rPr>
        <w:t xml:space="preserve"> systému CVSS v3.1 base </w:t>
      </w:r>
      <w:proofErr w:type="spellStart"/>
      <w:r w:rsidRPr="00A37520">
        <w:rPr>
          <w:rFonts w:eastAsia="Times New Roman"/>
          <w:szCs w:val="20"/>
        </w:rPr>
        <w:t>score</w:t>
      </w:r>
      <w:proofErr w:type="spellEnd"/>
      <w:r w:rsidRPr="00A37520">
        <w:rPr>
          <w:rFonts w:eastAsia="Times New Roman"/>
          <w:szCs w:val="20"/>
        </w:rPr>
        <w:t>.</w:t>
      </w:r>
    </w:p>
    <w:p w14:paraId="50C56093" w14:textId="76A1597A" w:rsidR="009F5455" w:rsidRDefault="009F5455" w:rsidP="009F5455">
      <w:pPr>
        <w:pStyle w:val="Nadpis2"/>
      </w:pPr>
      <w:bookmarkStart w:id="192" w:name="_Toc187251633"/>
      <w:r>
        <w:t>Servisní práce</w:t>
      </w:r>
      <w:bookmarkEnd w:id="192"/>
    </w:p>
    <w:p w14:paraId="369C1A7E" w14:textId="0D13788D" w:rsidR="009F5455" w:rsidRDefault="009F5455" w:rsidP="009F5455">
      <w:r>
        <w:t xml:space="preserve">Dodavatel zajistí chod Aplikace a jejich částí v zabezpečeném a výkonném prostředí dodavatele dle SLA stanových v tomto dokumentu, a to po dobu 5 let od akceptace Díla. </w:t>
      </w:r>
      <w:r w:rsidR="00FD3786">
        <w:t xml:space="preserve">Součástí zajištění chodu budou dále servisní práce, které budou poskytovány paušálně na měsíční bázi. Jedná se o následující </w:t>
      </w:r>
      <w:proofErr w:type="spellStart"/>
      <w:r w:rsidR="00FD3786">
        <w:t>aktivitym</w:t>
      </w:r>
      <w:proofErr w:type="spellEnd"/>
      <w:r w:rsidR="00FD3786">
        <w:t xml:space="preserve"> realizované dodavatelem:</w:t>
      </w:r>
    </w:p>
    <w:p w14:paraId="6FA017F9" w14:textId="6C201129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dostupnosti a výkonnosti aplikace dle SLA</w:t>
      </w:r>
    </w:p>
    <w:p w14:paraId="482085FF" w14:textId="7C3CAB99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funkčnosti aplikace a integrací</w:t>
      </w:r>
    </w:p>
    <w:p w14:paraId="1C5E06EF" w14:textId="0E9E72A0" w:rsidR="00FD3786" w:rsidRDefault="00FD3786" w:rsidP="00FD3786">
      <w:pPr>
        <w:pStyle w:val="Odstavecseseznamem"/>
        <w:numPr>
          <w:ilvl w:val="0"/>
          <w:numId w:val="86"/>
        </w:numPr>
      </w:pPr>
      <w:r>
        <w:lastRenderedPageBreak/>
        <w:t xml:space="preserve">Řešení nahlášených chyb a bezpečnostních incidentů </w:t>
      </w:r>
    </w:p>
    <w:p w14:paraId="42E5771D" w14:textId="71C134EF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legislativní aktuálnosti aplikace</w:t>
      </w:r>
    </w:p>
    <w:p w14:paraId="0B3EFBCF" w14:textId="5B691425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bezpečnostní aktuálnosti aplikace</w:t>
      </w:r>
    </w:p>
    <w:p w14:paraId="66141A38" w14:textId="75900D22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zálohování dat a obnovy dat</w:t>
      </w:r>
    </w:p>
    <w:p w14:paraId="1210C3C3" w14:textId="77777777" w:rsidR="00FD3786" w:rsidRDefault="00FD3786" w:rsidP="009F5455">
      <w:r>
        <w:t xml:space="preserve">Nad rámec těchto servisních služeb umožní Dodavatel čerpání rozvojových služeb nad rámec servisních služeb, a to v maximálním objemu 500 </w:t>
      </w:r>
      <w:proofErr w:type="spellStart"/>
      <w:r>
        <w:t>člh</w:t>
      </w:r>
      <w:proofErr w:type="spellEnd"/>
      <w:r>
        <w:t xml:space="preserve"> ročně. </w:t>
      </w:r>
    </w:p>
    <w:p w14:paraId="59BDBCD8" w14:textId="228E5534" w:rsidR="009F5455" w:rsidRDefault="00FD3786" w:rsidP="009F5455">
      <w:r>
        <w:t xml:space="preserve">Další specifickou službou je součinnost při exit-plánu, tedy při převedení aplikace po ukončení servisních prací do prostředí Zadavatele či třetí strany, určené Zadavatelem, vč. kompletních dat. Tuto službu bude realizovat Dodavatel včas a komplexně dle požadavku Zadavatele v součinnosti se Zadavatelem a případnou třetí stranou za následně vyplacenou odměnu odpovídající 100 </w:t>
      </w:r>
      <w:proofErr w:type="spellStart"/>
      <w:r>
        <w:t>člh</w:t>
      </w:r>
      <w:proofErr w:type="spellEnd"/>
      <w:r>
        <w:t xml:space="preserve"> rozvojových služeb.</w:t>
      </w:r>
    </w:p>
    <w:p w14:paraId="39B1C709" w14:textId="77777777" w:rsidR="0049659E" w:rsidRDefault="0049659E" w:rsidP="009F5455"/>
    <w:p w14:paraId="1126B131" w14:textId="0E1415CF" w:rsidR="0049659E" w:rsidRPr="009F5455" w:rsidRDefault="0049659E" w:rsidP="009F5455">
      <w:r w:rsidRPr="00136EB0">
        <w:rPr>
          <w:b/>
          <w:bCs/>
        </w:rPr>
        <w:t xml:space="preserve">Přílohy: </w:t>
      </w:r>
      <w:r w:rsidRPr="00136EB0">
        <w:rPr>
          <w:b/>
          <w:bCs/>
        </w:rPr>
        <w:br/>
      </w:r>
      <w:r>
        <w:t xml:space="preserve">Příloha č. 1: </w:t>
      </w:r>
      <w:r w:rsidR="00136EB0">
        <w:t>Aplikační architektura v JPG</w:t>
      </w:r>
    </w:p>
    <w:sectPr w:rsidR="0049659E" w:rsidRPr="009F5455" w:rsidSect="00EE2CB6"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4438" w14:textId="77777777" w:rsidR="00285144" w:rsidRDefault="00285144" w:rsidP="00EF0484">
      <w:pPr>
        <w:spacing w:after="0" w:line="240" w:lineRule="auto"/>
      </w:pPr>
      <w:r>
        <w:separator/>
      </w:r>
    </w:p>
  </w:endnote>
  <w:endnote w:type="continuationSeparator" w:id="0">
    <w:p w14:paraId="630EA4A9" w14:textId="77777777" w:rsidR="00285144" w:rsidRDefault="00285144" w:rsidP="00EF0484">
      <w:pPr>
        <w:spacing w:after="0" w:line="240" w:lineRule="auto"/>
      </w:pPr>
      <w:r>
        <w:continuationSeparator/>
      </w:r>
    </w:p>
  </w:endnote>
  <w:endnote w:type="continuationNotice" w:id="1">
    <w:p w14:paraId="14C1DD23" w14:textId="77777777" w:rsidR="00285144" w:rsidRDefault="00285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22327"/>
      <w:docPartObj>
        <w:docPartGallery w:val="Page Numbers (Bottom of Page)"/>
        <w:docPartUnique/>
      </w:docPartObj>
    </w:sdtPr>
    <w:sdtContent>
      <w:p w14:paraId="6A883CC7" w14:textId="03F3F4E6" w:rsidR="00353E43" w:rsidRDefault="00353E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759">
          <w:rPr>
            <w:noProof/>
          </w:rPr>
          <w:t>21</w:t>
        </w:r>
        <w:r>
          <w:fldChar w:fldCharType="end"/>
        </w:r>
      </w:p>
    </w:sdtContent>
  </w:sdt>
  <w:p w14:paraId="24B93AC9" w14:textId="78C8148E" w:rsidR="00353E43" w:rsidRDefault="00353E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71233" w14:textId="77777777" w:rsidR="00285144" w:rsidRDefault="00285144" w:rsidP="00EF0484">
      <w:pPr>
        <w:spacing w:after="0" w:line="240" w:lineRule="auto"/>
      </w:pPr>
      <w:r>
        <w:separator/>
      </w:r>
    </w:p>
  </w:footnote>
  <w:footnote w:type="continuationSeparator" w:id="0">
    <w:p w14:paraId="49D995D3" w14:textId="77777777" w:rsidR="00285144" w:rsidRDefault="00285144" w:rsidP="00EF0484">
      <w:pPr>
        <w:spacing w:after="0" w:line="240" w:lineRule="auto"/>
      </w:pPr>
      <w:r>
        <w:continuationSeparator/>
      </w:r>
    </w:p>
  </w:footnote>
  <w:footnote w:type="continuationNotice" w:id="1">
    <w:p w14:paraId="6035CE31" w14:textId="77777777" w:rsidR="00285144" w:rsidRDefault="002851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3B46" w14:textId="2D9DD588" w:rsidR="00353E43" w:rsidRDefault="00353E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0C61B4BF" wp14:editId="2E03BB92">
          <wp:simplePos x="0" y="0"/>
          <wp:positionH relativeFrom="column">
            <wp:posOffset>-285750</wp:posOffset>
          </wp:positionH>
          <wp:positionV relativeFrom="paragraph">
            <wp:posOffset>-210185</wp:posOffset>
          </wp:positionV>
          <wp:extent cx="3781425" cy="455930"/>
          <wp:effectExtent l="0" t="0" r="9525" b="1270"/>
          <wp:wrapNone/>
          <wp:docPr id="407929233" name="Obrázek 407929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90030" name="Obrázek 851890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42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ABEF" w14:textId="2419F5BB" w:rsidR="00353E43" w:rsidRDefault="00353E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3D37D81D" wp14:editId="12F4BB63">
          <wp:simplePos x="0" y="0"/>
          <wp:positionH relativeFrom="column">
            <wp:posOffset>-261620</wp:posOffset>
          </wp:positionH>
          <wp:positionV relativeFrom="paragraph">
            <wp:posOffset>-125730</wp:posOffset>
          </wp:positionV>
          <wp:extent cx="3781425" cy="455930"/>
          <wp:effectExtent l="0" t="0" r="9525" b="1270"/>
          <wp:wrapNone/>
          <wp:docPr id="85189003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90030" name="Obrázek 851890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42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5E3F8B"/>
    <w:multiLevelType w:val="hybridMultilevel"/>
    <w:tmpl w:val="2E640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63037C"/>
    <w:multiLevelType w:val="multilevel"/>
    <w:tmpl w:val="6D58463A"/>
    <w:lvl w:ilvl="0">
      <w:start w:val="1"/>
      <w:numFmt w:val="decimal"/>
      <w:pStyle w:val="Nadpis1"/>
      <w:suff w:val="space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right"/>
      <w:pPr>
        <w:ind w:left="13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E32543"/>
    <w:multiLevelType w:val="multilevel"/>
    <w:tmpl w:val="489C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C3127"/>
    <w:multiLevelType w:val="multilevel"/>
    <w:tmpl w:val="B35AF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C514A8"/>
    <w:multiLevelType w:val="multilevel"/>
    <w:tmpl w:val="87FEA994"/>
    <w:lvl w:ilvl="0">
      <w:start w:val="1"/>
      <w:numFmt w:val="decimal"/>
      <w:pStyle w:val="EYHeading1"/>
      <w:lvlText w:val="%1."/>
      <w:lvlJc w:val="left"/>
      <w:pPr>
        <w:tabs>
          <w:tab w:val="num" w:pos="-286"/>
        </w:tabs>
        <w:ind w:left="-286" w:hanging="85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-286"/>
        </w:tabs>
        <w:ind w:left="-286" w:hanging="85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850"/>
        </w:tabs>
        <w:ind w:left="850" w:hanging="85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-286"/>
        </w:tabs>
        <w:ind w:left="-286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5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6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7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8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</w:abstractNum>
  <w:abstractNum w:abstractNumId="6" w15:restartNumberingAfterBreak="0">
    <w:nsid w:val="08F25622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B9BD5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780"/>
    <w:multiLevelType w:val="multilevel"/>
    <w:tmpl w:val="CCF21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0540939"/>
    <w:multiLevelType w:val="multilevel"/>
    <w:tmpl w:val="0C1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861F5C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352749D"/>
    <w:multiLevelType w:val="hybridMultilevel"/>
    <w:tmpl w:val="11C03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838B9"/>
    <w:multiLevelType w:val="multilevel"/>
    <w:tmpl w:val="9D6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7A115C"/>
    <w:multiLevelType w:val="multilevel"/>
    <w:tmpl w:val="46C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35350"/>
    <w:multiLevelType w:val="multilevel"/>
    <w:tmpl w:val="F86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6B466A"/>
    <w:multiLevelType w:val="multilevel"/>
    <w:tmpl w:val="332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81725"/>
    <w:multiLevelType w:val="multilevel"/>
    <w:tmpl w:val="425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6E269F"/>
    <w:multiLevelType w:val="multilevel"/>
    <w:tmpl w:val="B9A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C637DA"/>
    <w:multiLevelType w:val="multilevel"/>
    <w:tmpl w:val="AB1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ED5D75"/>
    <w:multiLevelType w:val="hybridMultilevel"/>
    <w:tmpl w:val="1E46B0F2"/>
    <w:lvl w:ilvl="0" w:tplc="C31A5656">
      <w:start w:val="1"/>
      <w:numFmt w:val="bullet"/>
      <w:pStyle w:val="Level2"/>
      <w:lvlText w:val="►"/>
      <w:lvlJc w:val="left"/>
      <w:pPr>
        <w:ind w:left="1068" w:hanging="360"/>
      </w:pPr>
      <w:rPr>
        <w:rFonts w:asciiTheme="minorHAnsi" w:hAnsiTheme="minorHAnsi" w:cstheme="minorHAnsi" w:hint="default"/>
        <w:color w:val="DFC308"/>
        <w:sz w:val="14"/>
        <w:szCs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93A4D51"/>
    <w:multiLevelType w:val="multilevel"/>
    <w:tmpl w:val="E29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833DC7"/>
    <w:multiLevelType w:val="hybridMultilevel"/>
    <w:tmpl w:val="9A6CC518"/>
    <w:lvl w:ilvl="0" w:tplc="DB480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669250B0">
      <w:numFmt w:val="bullet"/>
      <w:pStyle w:val="Level3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color w:val="00206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32085"/>
    <w:multiLevelType w:val="hybridMultilevel"/>
    <w:tmpl w:val="4058C6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4441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5F631C"/>
    <w:multiLevelType w:val="hybridMultilevel"/>
    <w:tmpl w:val="E234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F7F0F"/>
    <w:multiLevelType w:val="multilevel"/>
    <w:tmpl w:val="7DAE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526080"/>
    <w:multiLevelType w:val="multilevel"/>
    <w:tmpl w:val="A170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A97BDA"/>
    <w:multiLevelType w:val="multilevel"/>
    <w:tmpl w:val="4AA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2F7DD6"/>
    <w:multiLevelType w:val="multilevel"/>
    <w:tmpl w:val="9CE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225206"/>
    <w:multiLevelType w:val="hybridMultilevel"/>
    <w:tmpl w:val="D8CCA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CD703B"/>
    <w:multiLevelType w:val="hybridMultilevel"/>
    <w:tmpl w:val="A17E0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8017C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5E00C74"/>
    <w:multiLevelType w:val="hybridMultilevel"/>
    <w:tmpl w:val="E2EE42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2D5E24"/>
    <w:multiLevelType w:val="multilevel"/>
    <w:tmpl w:val="CFCEC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885042B"/>
    <w:multiLevelType w:val="multilevel"/>
    <w:tmpl w:val="3766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9B2062"/>
    <w:multiLevelType w:val="multilevel"/>
    <w:tmpl w:val="2A5E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5852E5"/>
    <w:multiLevelType w:val="multilevel"/>
    <w:tmpl w:val="E95A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AD7C82"/>
    <w:multiLevelType w:val="multilevel"/>
    <w:tmpl w:val="124C3752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1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37" w15:restartNumberingAfterBreak="0">
    <w:nsid w:val="43403F5E"/>
    <w:multiLevelType w:val="multilevel"/>
    <w:tmpl w:val="8F0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D078FA"/>
    <w:multiLevelType w:val="multilevel"/>
    <w:tmpl w:val="AE70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235677"/>
    <w:multiLevelType w:val="hybridMultilevel"/>
    <w:tmpl w:val="7BC6BC64"/>
    <w:lvl w:ilvl="0" w:tplc="4984BD48">
      <w:start w:val="1"/>
      <w:numFmt w:val="decimal"/>
      <w:pStyle w:val="pnormal"/>
      <w:lvlText w:val="%1)"/>
      <w:lvlJc w:val="left"/>
      <w:pPr>
        <w:ind w:left="720" w:hanging="360"/>
      </w:pPr>
      <w:rPr>
        <w:rFonts w:hint="default"/>
        <w:color w:val="20344B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C7DFC"/>
    <w:multiLevelType w:val="multilevel"/>
    <w:tmpl w:val="211C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E33760"/>
    <w:multiLevelType w:val="hybridMultilevel"/>
    <w:tmpl w:val="05B40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52123"/>
    <w:multiLevelType w:val="hybridMultilevel"/>
    <w:tmpl w:val="39BA0118"/>
    <w:lvl w:ilvl="0" w:tplc="334EBCEA">
      <w:start w:val="1"/>
      <w:numFmt w:val="bullet"/>
      <w:pStyle w:val="te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84486B"/>
    <w:multiLevelType w:val="multilevel"/>
    <w:tmpl w:val="F48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B756CD"/>
    <w:multiLevelType w:val="hybridMultilevel"/>
    <w:tmpl w:val="57A6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602DB"/>
    <w:multiLevelType w:val="multilevel"/>
    <w:tmpl w:val="7F2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BD721B"/>
    <w:multiLevelType w:val="hybridMultilevel"/>
    <w:tmpl w:val="8DBA9114"/>
    <w:lvl w:ilvl="0" w:tplc="17EAE13E">
      <w:start w:val="1"/>
      <w:numFmt w:val="bullet"/>
      <w:pStyle w:val="Level1"/>
      <w:lvlText w:val=""/>
      <w:lvlJc w:val="left"/>
      <w:pPr>
        <w:ind w:left="644" w:hanging="360"/>
      </w:pPr>
      <w:rPr>
        <w:rFonts w:ascii="Wingdings 3" w:hAnsi="Wingdings 3" w:hint="default"/>
        <w:strike w:val="0"/>
        <w:dstrike w:val="0"/>
        <w:color w:val="DFC308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B02195"/>
    <w:multiLevelType w:val="hybridMultilevel"/>
    <w:tmpl w:val="FC34D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6562B2"/>
    <w:multiLevelType w:val="hybridMultilevel"/>
    <w:tmpl w:val="29BA2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A639C1"/>
    <w:multiLevelType w:val="multilevel"/>
    <w:tmpl w:val="D79E8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0380EDD"/>
    <w:multiLevelType w:val="hybridMultilevel"/>
    <w:tmpl w:val="FDDE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2C0D95"/>
    <w:multiLevelType w:val="hybridMultilevel"/>
    <w:tmpl w:val="9064CE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1A721F0"/>
    <w:multiLevelType w:val="hybridMultilevel"/>
    <w:tmpl w:val="8D08106A"/>
    <w:lvl w:ilvl="0" w:tplc="F77AAD74">
      <w:start w:val="1"/>
      <w:numFmt w:val="bullet"/>
      <w:pStyle w:val="Fajfky"/>
      <w:lvlText w:val=""/>
      <w:lvlJc w:val="left"/>
      <w:pPr>
        <w:ind w:left="1068" w:hanging="360"/>
      </w:pPr>
      <w:rPr>
        <w:rFonts w:ascii="Wingdings" w:hAnsi="Wingdings" w:hint="default"/>
        <w:color w:val="DFC308"/>
        <w:sz w:val="22"/>
        <w:szCs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27500E5"/>
    <w:multiLevelType w:val="hybridMultilevel"/>
    <w:tmpl w:val="5DD64966"/>
    <w:lvl w:ilvl="0" w:tplc="660EAE26">
      <w:start w:val="1"/>
      <w:numFmt w:val="bullet"/>
      <w:pStyle w:val="Odrkazelen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2E0DA7"/>
    <w:multiLevelType w:val="multilevel"/>
    <w:tmpl w:val="F90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820940"/>
    <w:multiLevelType w:val="hybridMultilevel"/>
    <w:tmpl w:val="17E64A5E"/>
    <w:lvl w:ilvl="0" w:tplc="5B46FC52">
      <w:start w:val="1"/>
      <w:numFmt w:val="bullet"/>
      <w:pStyle w:val="ListParagraph1"/>
      <w:lvlText w:val="■"/>
      <w:lvlJc w:val="left"/>
      <w:pPr>
        <w:ind w:left="502" w:hanging="360"/>
      </w:pPr>
      <w:rPr>
        <w:rFonts w:ascii="Arial" w:hAnsi="Arial" w:hint="default"/>
        <w:color w:val="9E292B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6412170"/>
    <w:multiLevelType w:val="multilevel"/>
    <w:tmpl w:val="1C3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2348C6"/>
    <w:multiLevelType w:val="multilevel"/>
    <w:tmpl w:val="1ED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1D191D"/>
    <w:multiLevelType w:val="multilevel"/>
    <w:tmpl w:val="4CF6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0" w15:restartNumberingAfterBreak="0">
    <w:nsid w:val="6B754536"/>
    <w:multiLevelType w:val="multilevel"/>
    <w:tmpl w:val="EE9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9B4631"/>
    <w:multiLevelType w:val="multilevel"/>
    <w:tmpl w:val="EFA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354965"/>
    <w:multiLevelType w:val="hybridMultilevel"/>
    <w:tmpl w:val="DCBE08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 w15:restartNumberingAfterBreak="0">
    <w:nsid w:val="6D577F1E"/>
    <w:multiLevelType w:val="multilevel"/>
    <w:tmpl w:val="F5AC6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6D687242"/>
    <w:multiLevelType w:val="multilevel"/>
    <w:tmpl w:val="5E6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7B60AC"/>
    <w:multiLevelType w:val="multilevel"/>
    <w:tmpl w:val="08A8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FB5C50"/>
    <w:multiLevelType w:val="multilevel"/>
    <w:tmpl w:val="619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01D68EB"/>
    <w:multiLevelType w:val="multilevel"/>
    <w:tmpl w:val="90F48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34C6DDB"/>
    <w:multiLevelType w:val="hybridMultilevel"/>
    <w:tmpl w:val="56B2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8E66EE"/>
    <w:multiLevelType w:val="hybridMultilevel"/>
    <w:tmpl w:val="E102BF8E"/>
    <w:lvl w:ilvl="0" w:tplc="2B4696A4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0CC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8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88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C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6E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C0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23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D92768"/>
    <w:multiLevelType w:val="multilevel"/>
    <w:tmpl w:val="F98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587516"/>
    <w:multiLevelType w:val="hybridMultilevel"/>
    <w:tmpl w:val="8286F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A45A5F"/>
    <w:multiLevelType w:val="multilevel"/>
    <w:tmpl w:val="4EC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6173468"/>
    <w:multiLevelType w:val="multilevel"/>
    <w:tmpl w:val="7E7CE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762B1F60"/>
    <w:multiLevelType w:val="multilevel"/>
    <w:tmpl w:val="E034ACB6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5" w15:restartNumberingAfterBreak="0">
    <w:nsid w:val="76403EC4"/>
    <w:multiLevelType w:val="multilevel"/>
    <w:tmpl w:val="5270F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767774AD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781B0381"/>
    <w:multiLevelType w:val="multilevel"/>
    <w:tmpl w:val="3CF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6B288B"/>
    <w:multiLevelType w:val="hybridMultilevel"/>
    <w:tmpl w:val="C16A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45D4C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4B5282"/>
    <w:multiLevelType w:val="hybridMultilevel"/>
    <w:tmpl w:val="F3E43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0B0F9A"/>
    <w:multiLevelType w:val="hybridMultilevel"/>
    <w:tmpl w:val="66C03DA6"/>
    <w:lvl w:ilvl="0" w:tplc="1562AD2E">
      <w:start w:val="1"/>
      <w:numFmt w:val="decimal"/>
      <w:pStyle w:val="Numbering"/>
      <w:lvlText w:val="%1)"/>
      <w:lvlJc w:val="left"/>
      <w:pPr>
        <w:ind w:left="720" w:hanging="360"/>
      </w:pPr>
      <w:rPr>
        <w:rFonts w:hint="default"/>
        <w:b/>
        <w:i w:val="0"/>
        <w:color w:val="DFC308"/>
        <w:w w:val="100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B31F7B"/>
    <w:multiLevelType w:val="multilevel"/>
    <w:tmpl w:val="F8B4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18532D"/>
    <w:multiLevelType w:val="multilevel"/>
    <w:tmpl w:val="7F5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AF77C3"/>
    <w:multiLevelType w:val="multilevel"/>
    <w:tmpl w:val="893E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DA284E"/>
    <w:multiLevelType w:val="multilevel"/>
    <w:tmpl w:val="03C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8333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165903">
    <w:abstractNumId w:val="2"/>
  </w:num>
  <w:num w:numId="3" w16cid:durableId="691491810">
    <w:abstractNumId w:val="7"/>
  </w:num>
  <w:num w:numId="4" w16cid:durableId="1195579216">
    <w:abstractNumId w:val="74"/>
  </w:num>
  <w:num w:numId="5" w16cid:durableId="547377948">
    <w:abstractNumId w:val="55"/>
  </w:num>
  <w:num w:numId="6" w16cid:durableId="1466006313">
    <w:abstractNumId w:val="69"/>
  </w:num>
  <w:num w:numId="7" w16cid:durableId="1025863374">
    <w:abstractNumId w:val="46"/>
  </w:num>
  <w:num w:numId="8" w16cid:durableId="826166494">
    <w:abstractNumId w:val="21"/>
  </w:num>
  <w:num w:numId="9" w16cid:durableId="1194002548">
    <w:abstractNumId w:val="19"/>
  </w:num>
  <w:num w:numId="10" w16cid:durableId="1084033274">
    <w:abstractNumId w:val="53"/>
  </w:num>
  <w:num w:numId="11" w16cid:durableId="1585529827">
    <w:abstractNumId w:val="39"/>
  </w:num>
  <w:num w:numId="12" w16cid:durableId="1149635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639254">
    <w:abstractNumId w:val="36"/>
  </w:num>
  <w:num w:numId="14" w16cid:durableId="821435022">
    <w:abstractNumId w:val="80"/>
  </w:num>
  <w:num w:numId="15" w16cid:durableId="75832209">
    <w:abstractNumId w:val="52"/>
  </w:num>
  <w:num w:numId="16" w16cid:durableId="177694736">
    <w:abstractNumId w:val="29"/>
  </w:num>
  <w:num w:numId="17" w16cid:durableId="123011326">
    <w:abstractNumId w:val="42"/>
  </w:num>
  <w:num w:numId="18" w16cid:durableId="1098217872">
    <w:abstractNumId w:val="62"/>
  </w:num>
  <w:num w:numId="19" w16cid:durableId="1241907406">
    <w:abstractNumId w:val="23"/>
  </w:num>
  <w:num w:numId="20" w16cid:durableId="1466577771">
    <w:abstractNumId w:val="47"/>
  </w:num>
  <w:num w:numId="21" w16cid:durableId="179584055">
    <w:abstractNumId w:val="28"/>
  </w:num>
  <w:num w:numId="22" w16cid:durableId="1698968941">
    <w:abstractNumId w:val="68"/>
  </w:num>
  <w:num w:numId="23" w16cid:durableId="74282281">
    <w:abstractNumId w:val="78"/>
  </w:num>
  <w:num w:numId="24" w16cid:durableId="905409968">
    <w:abstractNumId w:val="79"/>
  </w:num>
  <w:num w:numId="25" w16cid:durableId="1495104525">
    <w:abstractNumId w:val="48"/>
  </w:num>
  <w:num w:numId="26" w16cid:durableId="694770020">
    <w:abstractNumId w:val="4"/>
  </w:num>
  <w:num w:numId="27" w16cid:durableId="941375955">
    <w:abstractNumId w:val="63"/>
  </w:num>
  <w:num w:numId="28" w16cid:durableId="1249000163">
    <w:abstractNumId w:val="8"/>
  </w:num>
  <w:num w:numId="29" w16cid:durableId="2100370674">
    <w:abstractNumId w:val="32"/>
  </w:num>
  <w:num w:numId="30" w16cid:durableId="1133905331">
    <w:abstractNumId w:val="10"/>
  </w:num>
  <w:num w:numId="31" w16cid:durableId="1740319744">
    <w:abstractNumId w:val="67"/>
  </w:num>
  <w:num w:numId="32" w16cid:durableId="305816739">
    <w:abstractNumId w:val="75"/>
  </w:num>
  <w:num w:numId="33" w16cid:durableId="1746417049">
    <w:abstractNumId w:val="49"/>
  </w:num>
  <w:num w:numId="34" w16cid:durableId="875191076">
    <w:abstractNumId w:val="30"/>
  </w:num>
  <w:num w:numId="35" w16cid:durableId="1700398075">
    <w:abstractNumId w:val="6"/>
  </w:num>
  <w:num w:numId="36" w16cid:durableId="1771582160">
    <w:abstractNumId w:val="76"/>
  </w:num>
  <w:num w:numId="37" w16cid:durableId="64380969">
    <w:abstractNumId w:val="73"/>
  </w:num>
  <w:num w:numId="38" w16cid:durableId="1800222827">
    <w:abstractNumId w:val="31"/>
  </w:num>
  <w:num w:numId="39" w16cid:durableId="772868223">
    <w:abstractNumId w:val="22"/>
  </w:num>
  <w:num w:numId="40" w16cid:durableId="1954239833">
    <w:abstractNumId w:val="51"/>
  </w:num>
  <w:num w:numId="41" w16cid:durableId="195579945">
    <w:abstractNumId w:val="41"/>
  </w:num>
  <w:num w:numId="42" w16cid:durableId="707486071">
    <w:abstractNumId w:val="1"/>
  </w:num>
  <w:num w:numId="43" w16cid:durableId="1297447891">
    <w:abstractNumId w:val="77"/>
  </w:num>
  <w:num w:numId="44" w16cid:durableId="1783525424">
    <w:abstractNumId w:val="71"/>
  </w:num>
  <w:num w:numId="45" w16cid:durableId="332803860">
    <w:abstractNumId w:val="82"/>
  </w:num>
  <w:num w:numId="46" w16cid:durableId="2142267441">
    <w:abstractNumId w:val="35"/>
  </w:num>
  <w:num w:numId="47" w16cid:durableId="435831777">
    <w:abstractNumId w:val="25"/>
  </w:num>
  <w:num w:numId="48" w16cid:durableId="1229683743">
    <w:abstractNumId w:val="3"/>
  </w:num>
  <w:num w:numId="49" w16cid:durableId="1830436187">
    <w:abstractNumId w:val="70"/>
  </w:num>
  <w:num w:numId="50" w16cid:durableId="605036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41420316">
    <w:abstractNumId w:val="16"/>
  </w:num>
  <w:num w:numId="52" w16cid:durableId="891578134">
    <w:abstractNumId w:val="38"/>
  </w:num>
  <w:num w:numId="53" w16cid:durableId="1230190998">
    <w:abstractNumId w:val="64"/>
  </w:num>
  <w:num w:numId="54" w16cid:durableId="1053458007">
    <w:abstractNumId w:val="13"/>
  </w:num>
  <w:num w:numId="55" w16cid:durableId="276524300">
    <w:abstractNumId w:val="66"/>
  </w:num>
  <w:num w:numId="56" w16cid:durableId="120806971">
    <w:abstractNumId w:val="72"/>
  </w:num>
  <w:num w:numId="57" w16cid:durableId="1960335941">
    <w:abstractNumId w:val="81"/>
  </w:num>
  <w:num w:numId="58" w16cid:durableId="1184437097">
    <w:abstractNumId w:val="45"/>
  </w:num>
  <w:num w:numId="59" w16cid:durableId="521433246">
    <w:abstractNumId w:val="61"/>
  </w:num>
  <w:num w:numId="60" w16cid:durableId="379213202">
    <w:abstractNumId w:val="57"/>
  </w:num>
  <w:num w:numId="61" w16cid:durableId="830489161">
    <w:abstractNumId w:val="24"/>
  </w:num>
  <w:num w:numId="62" w16cid:durableId="81687074">
    <w:abstractNumId w:val="12"/>
  </w:num>
  <w:num w:numId="63" w16cid:durableId="1205756081">
    <w:abstractNumId w:val="15"/>
  </w:num>
  <w:num w:numId="64" w16cid:durableId="1124886368">
    <w:abstractNumId w:val="60"/>
  </w:num>
  <w:num w:numId="65" w16cid:durableId="340545073">
    <w:abstractNumId w:val="65"/>
  </w:num>
  <w:num w:numId="66" w16cid:durableId="1856841962">
    <w:abstractNumId w:val="56"/>
  </w:num>
  <w:num w:numId="67" w16cid:durableId="23992654">
    <w:abstractNumId w:val="84"/>
  </w:num>
  <w:num w:numId="68" w16cid:durableId="1978607971">
    <w:abstractNumId w:val="9"/>
  </w:num>
  <w:num w:numId="69" w16cid:durableId="417485292">
    <w:abstractNumId w:val="34"/>
  </w:num>
  <w:num w:numId="70" w16cid:durableId="856232832">
    <w:abstractNumId w:val="26"/>
  </w:num>
  <w:num w:numId="71" w16cid:durableId="900560383">
    <w:abstractNumId w:val="58"/>
  </w:num>
  <w:num w:numId="72" w16cid:durableId="1104347467">
    <w:abstractNumId w:val="18"/>
  </w:num>
  <w:num w:numId="73" w16cid:durableId="162401616">
    <w:abstractNumId w:val="83"/>
  </w:num>
  <w:num w:numId="74" w16cid:durableId="1295940748">
    <w:abstractNumId w:val="14"/>
  </w:num>
  <w:num w:numId="75" w16cid:durableId="193467410">
    <w:abstractNumId w:val="33"/>
  </w:num>
  <w:num w:numId="76" w16cid:durableId="1280256533">
    <w:abstractNumId w:val="20"/>
  </w:num>
  <w:num w:numId="77" w16cid:durableId="508523514">
    <w:abstractNumId w:val="17"/>
  </w:num>
  <w:num w:numId="78" w16cid:durableId="2319048">
    <w:abstractNumId w:val="43"/>
  </w:num>
  <w:num w:numId="79" w16cid:durableId="1969166564">
    <w:abstractNumId w:val="40"/>
  </w:num>
  <w:num w:numId="80" w16cid:durableId="208107838">
    <w:abstractNumId w:val="27"/>
  </w:num>
  <w:num w:numId="81" w16cid:durableId="536627355">
    <w:abstractNumId w:val="37"/>
  </w:num>
  <w:num w:numId="82" w16cid:durableId="1633755574">
    <w:abstractNumId w:val="54"/>
  </w:num>
  <w:num w:numId="83" w16cid:durableId="1164129295">
    <w:abstractNumId w:val="50"/>
  </w:num>
  <w:num w:numId="84" w16cid:durableId="1756978724">
    <w:abstractNumId w:val="44"/>
  </w:num>
  <w:num w:numId="85" w16cid:durableId="1916011216">
    <w:abstractNumId w:val="78"/>
  </w:num>
  <w:num w:numId="86" w16cid:durableId="163482726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77"/>
    <w:rsid w:val="00000740"/>
    <w:rsid w:val="00001334"/>
    <w:rsid w:val="00001D02"/>
    <w:rsid w:val="00001EF0"/>
    <w:rsid w:val="0000229F"/>
    <w:rsid w:val="00002524"/>
    <w:rsid w:val="000038B7"/>
    <w:rsid w:val="00003EC7"/>
    <w:rsid w:val="0000461A"/>
    <w:rsid w:val="00004DF8"/>
    <w:rsid w:val="00005CA5"/>
    <w:rsid w:val="00006DA7"/>
    <w:rsid w:val="00007520"/>
    <w:rsid w:val="00007E90"/>
    <w:rsid w:val="000100DA"/>
    <w:rsid w:val="00010445"/>
    <w:rsid w:val="000108CA"/>
    <w:rsid w:val="000114C9"/>
    <w:rsid w:val="00011ACB"/>
    <w:rsid w:val="00011E1B"/>
    <w:rsid w:val="0001291D"/>
    <w:rsid w:val="000131B7"/>
    <w:rsid w:val="00014364"/>
    <w:rsid w:val="000143AD"/>
    <w:rsid w:val="00014604"/>
    <w:rsid w:val="00014DAD"/>
    <w:rsid w:val="00014E1B"/>
    <w:rsid w:val="00014E9B"/>
    <w:rsid w:val="00014F98"/>
    <w:rsid w:val="00015199"/>
    <w:rsid w:val="000155BD"/>
    <w:rsid w:val="000161CB"/>
    <w:rsid w:val="0001663F"/>
    <w:rsid w:val="00016D60"/>
    <w:rsid w:val="0001701D"/>
    <w:rsid w:val="00017AAD"/>
    <w:rsid w:val="000204E9"/>
    <w:rsid w:val="00020830"/>
    <w:rsid w:val="00021E4C"/>
    <w:rsid w:val="00023359"/>
    <w:rsid w:val="00024CD0"/>
    <w:rsid w:val="00024EDE"/>
    <w:rsid w:val="0002593E"/>
    <w:rsid w:val="00025E5B"/>
    <w:rsid w:val="000269DB"/>
    <w:rsid w:val="00026D16"/>
    <w:rsid w:val="00030021"/>
    <w:rsid w:val="00034136"/>
    <w:rsid w:val="0003485E"/>
    <w:rsid w:val="00034EE8"/>
    <w:rsid w:val="000365E0"/>
    <w:rsid w:val="000368B8"/>
    <w:rsid w:val="00036C47"/>
    <w:rsid w:val="000403D9"/>
    <w:rsid w:val="000406E0"/>
    <w:rsid w:val="000407D5"/>
    <w:rsid w:val="0004100D"/>
    <w:rsid w:val="000419D3"/>
    <w:rsid w:val="00042E52"/>
    <w:rsid w:val="0004309D"/>
    <w:rsid w:val="00043C97"/>
    <w:rsid w:val="00044A26"/>
    <w:rsid w:val="00044A2A"/>
    <w:rsid w:val="00044BAB"/>
    <w:rsid w:val="00044EDA"/>
    <w:rsid w:val="00045206"/>
    <w:rsid w:val="000463BB"/>
    <w:rsid w:val="0004677D"/>
    <w:rsid w:val="00046D53"/>
    <w:rsid w:val="00046D96"/>
    <w:rsid w:val="000473CE"/>
    <w:rsid w:val="00047DE1"/>
    <w:rsid w:val="0005160C"/>
    <w:rsid w:val="000523A5"/>
    <w:rsid w:val="000530C9"/>
    <w:rsid w:val="00056494"/>
    <w:rsid w:val="00056D2E"/>
    <w:rsid w:val="00057811"/>
    <w:rsid w:val="00057A1D"/>
    <w:rsid w:val="0006161F"/>
    <w:rsid w:val="00061808"/>
    <w:rsid w:val="00062588"/>
    <w:rsid w:val="00062E48"/>
    <w:rsid w:val="00063099"/>
    <w:rsid w:val="00063ECA"/>
    <w:rsid w:val="0006418D"/>
    <w:rsid w:val="00064D1E"/>
    <w:rsid w:val="0006519D"/>
    <w:rsid w:val="000653DC"/>
    <w:rsid w:val="00067336"/>
    <w:rsid w:val="00067614"/>
    <w:rsid w:val="00067B83"/>
    <w:rsid w:val="00067E20"/>
    <w:rsid w:val="00067E67"/>
    <w:rsid w:val="0007041E"/>
    <w:rsid w:val="000707CA"/>
    <w:rsid w:val="00070B1C"/>
    <w:rsid w:val="0007148D"/>
    <w:rsid w:val="000719D5"/>
    <w:rsid w:val="00071E30"/>
    <w:rsid w:val="000721B0"/>
    <w:rsid w:val="00072960"/>
    <w:rsid w:val="000729DB"/>
    <w:rsid w:val="0007344D"/>
    <w:rsid w:val="000735F4"/>
    <w:rsid w:val="00073ADC"/>
    <w:rsid w:val="00075AE6"/>
    <w:rsid w:val="00075B8E"/>
    <w:rsid w:val="00076149"/>
    <w:rsid w:val="00076CE3"/>
    <w:rsid w:val="00077E5A"/>
    <w:rsid w:val="000802A3"/>
    <w:rsid w:val="0008100D"/>
    <w:rsid w:val="0008104B"/>
    <w:rsid w:val="000818F8"/>
    <w:rsid w:val="00081A8E"/>
    <w:rsid w:val="00082249"/>
    <w:rsid w:val="0008237D"/>
    <w:rsid w:val="0008247B"/>
    <w:rsid w:val="00082AC5"/>
    <w:rsid w:val="00082FA9"/>
    <w:rsid w:val="00084236"/>
    <w:rsid w:val="00084923"/>
    <w:rsid w:val="00085BC3"/>
    <w:rsid w:val="000860CC"/>
    <w:rsid w:val="000870E9"/>
    <w:rsid w:val="00087809"/>
    <w:rsid w:val="00087B80"/>
    <w:rsid w:val="00087CF7"/>
    <w:rsid w:val="000902AD"/>
    <w:rsid w:val="0009056F"/>
    <w:rsid w:val="00090B55"/>
    <w:rsid w:val="00090D62"/>
    <w:rsid w:val="00091C35"/>
    <w:rsid w:val="0009270F"/>
    <w:rsid w:val="00093042"/>
    <w:rsid w:val="00093307"/>
    <w:rsid w:val="0009393D"/>
    <w:rsid w:val="00093CA4"/>
    <w:rsid w:val="000940D5"/>
    <w:rsid w:val="0009471D"/>
    <w:rsid w:val="00094920"/>
    <w:rsid w:val="00095A6A"/>
    <w:rsid w:val="000960F1"/>
    <w:rsid w:val="0009676C"/>
    <w:rsid w:val="000977F2"/>
    <w:rsid w:val="000977F6"/>
    <w:rsid w:val="00097D44"/>
    <w:rsid w:val="00097F76"/>
    <w:rsid w:val="000A0C78"/>
    <w:rsid w:val="000A0E01"/>
    <w:rsid w:val="000A13B4"/>
    <w:rsid w:val="000A1A16"/>
    <w:rsid w:val="000A1B31"/>
    <w:rsid w:val="000A1F5B"/>
    <w:rsid w:val="000A28DB"/>
    <w:rsid w:val="000A33EB"/>
    <w:rsid w:val="000A3983"/>
    <w:rsid w:val="000A408D"/>
    <w:rsid w:val="000A4457"/>
    <w:rsid w:val="000A4745"/>
    <w:rsid w:val="000A6177"/>
    <w:rsid w:val="000A67CE"/>
    <w:rsid w:val="000A6AF6"/>
    <w:rsid w:val="000A6F9D"/>
    <w:rsid w:val="000B0C3B"/>
    <w:rsid w:val="000B1333"/>
    <w:rsid w:val="000B16A5"/>
    <w:rsid w:val="000B1AC5"/>
    <w:rsid w:val="000B2557"/>
    <w:rsid w:val="000B2BA8"/>
    <w:rsid w:val="000B2EC3"/>
    <w:rsid w:val="000B2F25"/>
    <w:rsid w:val="000B32A9"/>
    <w:rsid w:val="000B3603"/>
    <w:rsid w:val="000B3EB8"/>
    <w:rsid w:val="000B3F91"/>
    <w:rsid w:val="000B4D04"/>
    <w:rsid w:val="000B4D74"/>
    <w:rsid w:val="000B50AB"/>
    <w:rsid w:val="000B5603"/>
    <w:rsid w:val="000B5942"/>
    <w:rsid w:val="000B5BBD"/>
    <w:rsid w:val="000B609F"/>
    <w:rsid w:val="000B6D6C"/>
    <w:rsid w:val="000B7595"/>
    <w:rsid w:val="000B7B47"/>
    <w:rsid w:val="000C0CB4"/>
    <w:rsid w:val="000C14A7"/>
    <w:rsid w:val="000C184F"/>
    <w:rsid w:val="000C1B16"/>
    <w:rsid w:val="000C22AF"/>
    <w:rsid w:val="000C2620"/>
    <w:rsid w:val="000C2B06"/>
    <w:rsid w:val="000C32DD"/>
    <w:rsid w:val="000C3418"/>
    <w:rsid w:val="000C38D2"/>
    <w:rsid w:val="000C3D49"/>
    <w:rsid w:val="000C4D51"/>
    <w:rsid w:val="000C4E94"/>
    <w:rsid w:val="000C7EA5"/>
    <w:rsid w:val="000C7EEB"/>
    <w:rsid w:val="000D0AC8"/>
    <w:rsid w:val="000D17AB"/>
    <w:rsid w:val="000D34EB"/>
    <w:rsid w:val="000D35CA"/>
    <w:rsid w:val="000D41D8"/>
    <w:rsid w:val="000D42BF"/>
    <w:rsid w:val="000D4D0D"/>
    <w:rsid w:val="000D5C65"/>
    <w:rsid w:val="000D7EF0"/>
    <w:rsid w:val="000E0038"/>
    <w:rsid w:val="000E0B21"/>
    <w:rsid w:val="000E1604"/>
    <w:rsid w:val="000E193A"/>
    <w:rsid w:val="000E4AF8"/>
    <w:rsid w:val="000E4B4D"/>
    <w:rsid w:val="000E4B56"/>
    <w:rsid w:val="000E53F4"/>
    <w:rsid w:val="000E55BC"/>
    <w:rsid w:val="000E5E3D"/>
    <w:rsid w:val="000E61FD"/>
    <w:rsid w:val="000E6601"/>
    <w:rsid w:val="000E6D34"/>
    <w:rsid w:val="000F0252"/>
    <w:rsid w:val="000F03D7"/>
    <w:rsid w:val="000F06DB"/>
    <w:rsid w:val="000F0F47"/>
    <w:rsid w:val="000F10AD"/>
    <w:rsid w:val="000F3858"/>
    <w:rsid w:val="000F4797"/>
    <w:rsid w:val="000F47DB"/>
    <w:rsid w:val="000F488F"/>
    <w:rsid w:val="000F4B0C"/>
    <w:rsid w:val="000F5210"/>
    <w:rsid w:val="000F5341"/>
    <w:rsid w:val="000F53F7"/>
    <w:rsid w:val="000F5ABC"/>
    <w:rsid w:val="000F66E1"/>
    <w:rsid w:val="000F68D0"/>
    <w:rsid w:val="000F71BA"/>
    <w:rsid w:val="001002B4"/>
    <w:rsid w:val="00100901"/>
    <w:rsid w:val="00100F37"/>
    <w:rsid w:val="0010220A"/>
    <w:rsid w:val="00102274"/>
    <w:rsid w:val="0010296B"/>
    <w:rsid w:val="00102A1E"/>
    <w:rsid w:val="00102E13"/>
    <w:rsid w:val="00103A2C"/>
    <w:rsid w:val="0010520A"/>
    <w:rsid w:val="00105346"/>
    <w:rsid w:val="001066CD"/>
    <w:rsid w:val="00106895"/>
    <w:rsid w:val="00106C6A"/>
    <w:rsid w:val="00107A1E"/>
    <w:rsid w:val="00110A9A"/>
    <w:rsid w:val="00110D46"/>
    <w:rsid w:val="0011195A"/>
    <w:rsid w:val="00111A6B"/>
    <w:rsid w:val="00111C02"/>
    <w:rsid w:val="00111E21"/>
    <w:rsid w:val="0011203E"/>
    <w:rsid w:val="001121DF"/>
    <w:rsid w:val="00113F39"/>
    <w:rsid w:val="00114621"/>
    <w:rsid w:val="0011493D"/>
    <w:rsid w:val="00114B98"/>
    <w:rsid w:val="00115090"/>
    <w:rsid w:val="00115317"/>
    <w:rsid w:val="00115898"/>
    <w:rsid w:val="00116476"/>
    <w:rsid w:val="00117447"/>
    <w:rsid w:val="00117788"/>
    <w:rsid w:val="0012070D"/>
    <w:rsid w:val="001214AD"/>
    <w:rsid w:val="00122846"/>
    <w:rsid w:val="00122D37"/>
    <w:rsid w:val="00122E8E"/>
    <w:rsid w:val="00123A93"/>
    <w:rsid w:val="00123CBC"/>
    <w:rsid w:val="00123DD9"/>
    <w:rsid w:val="0012411F"/>
    <w:rsid w:val="001248A1"/>
    <w:rsid w:val="00124CB6"/>
    <w:rsid w:val="0012581B"/>
    <w:rsid w:val="00125D0C"/>
    <w:rsid w:val="00125E6A"/>
    <w:rsid w:val="00126769"/>
    <w:rsid w:val="001279C4"/>
    <w:rsid w:val="00127C18"/>
    <w:rsid w:val="00130208"/>
    <w:rsid w:val="00132261"/>
    <w:rsid w:val="00133EB7"/>
    <w:rsid w:val="0013432D"/>
    <w:rsid w:val="00134928"/>
    <w:rsid w:val="00134974"/>
    <w:rsid w:val="001352DB"/>
    <w:rsid w:val="0013569B"/>
    <w:rsid w:val="00135883"/>
    <w:rsid w:val="00136281"/>
    <w:rsid w:val="00136EB0"/>
    <w:rsid w:val="00136FA8"/>
    <w:rsid w:val="00137A13"/>
    <w:rsid w:val="00137F2E"/>
    <w:rsid w:val="001411D9"/>
    <w:rsid w:val="00141B17"/>
    <w:rsid w:val="00141E9A"/>
    <w:rsid w:val="001439AB"/>
    <w:rsid w:val="00143AAA"/>
    <w:rsid w:val="00144311"/>
    <w:rsid w:val="001449D6"/>
    <w:rsid w:val="00144EDC"/>
    <w:rsid w:val="00145862"/>
    <w:rsid w:val="00145B77"/>
    <w:rsid w:val="00147993"/>
    <w:rsid w:val="001510AD"/>
    <w:rsid w:val="001523B7"/>
    <w:rsid w:val="00152A6E"/>
    <w:rsid w:val="00152B0B"/>
    <w:rsid w:val="00152BAE"/>
    <w:rsid w:val="00152EFC"/>
    <w:rsid w:val="001534EA"/>
    <w:rsid w:val="00153F3B"/>
    <w:rsid w:val="001540B4"/>
    <w:rsid w:val="0015423C"/>
    <w:rsid w:val="00154B81"/>
    <w:rsid w:val="0015534E"/>
    <w:rsid w:val="00155848"/>
    <w:rsid w:val="00155AA8"/>
    <w:rsid w:val="00156D94"/>
    <w:rsid w:val="001604DB"/>
    <w:rsid w:val="001619E7"/>
    <w:rsid w:val="00161B01"/>
    <w:rsid w:val="001625EB"/>
    <w:rsid w:val="00163053"/>
    <w:rsid w:val="001633BC"/>
    <w:rsid w:val="00164061"/>
    <w:rsid w:val="00164585"/>
    <w:rsid w:val="00167746"/>
    <w:rsid w:val="0017064C"/>
    <w:rsid w:val="00170D04"/>
    <w:rsid w:val="001711D1"/>
    <w:rsid w:val="001725CA"/>
    <w:rsid w:val="001736E0"/>
    <w:rsid w:val="00173E5E"/>
    <w:rsid w:val="00173F54"/>
    <w:rsid w:val="0017438F"/>
    <w:rsid w:val="0017498E"/>
    <w:rsid w:val="00174B93"/>
    <w:rsid w:val="00175848"/>
    <w:rsid w:val="001759DF"/>
    <w:rsid w:val="00175BF9"/>
    <w:rsid w:val="00175BFF"/>
    <w:rsid w:val="0017644A"/>
    <w:rsid w:val="0017647C"/>
    <w:rsid w:val="00176A2A"/>
    <w:rsid w:val="00176BC6"/>
    <w:rsid w:val="00176C63"/>
    <w:rsid w:val="00176F3C"/>
    <w:rsid w:val="001774DB"/>
    <w:rsid w:val="0017776E"/>
    <w:rsid w:val="00177853"/>
    <w:rsid w:val="00177C48"/>
    <w:rsid w:val="0018000B"/>
    <w:rsid w:val="00180102"/>
    <w:rsid w:val="00180649"/>
    <w:rsid w:val="001817EE"/>
    <w:rsid w:val="001823FE"/>
    <w:rsid w:val="001826A0"/>
    <w:rsid w:val="001826D5"/>
    <w:rsid w:val="00182AE7"/>
    <w:rsid w:val="00182D3A"/>
    <w:rsid w:val="00183450"/>
    <w:rsid w:val="00183C8D"/>
    <w:rsid w:val="00184224"/>
    <w:rsid w:val="001843B0"/>
    <w:rsid w:val="001850C6"/>
    <w:rsid w:val="00185DE8"/>
    <w:rsid w:val="00186378"/>
    <w:rsid w:val="00186738"/>
    <w:rsid w:val="00186B2C"/>
    <w:rsid w:val="00187920"/>
    <w:rsid w:val="001905B7"/>
    <w:rsid w:val="00191F39"/>
    <w:rsid w:val="001930B8"/>
    <w:rsid w:val="0019594D"/>
    <w:rsid w:val="001967A0"/>
    <w:rsid w:val="001A053B"/>
    <w:rsid w:val="001A3CEF"/>
    <w:rsid w:val="001A4189"/>
    <w:rsid w:val="001A42BC"/>
    <w:rsid w:val="001A45A0"/>
    <w:rsid w:val="001A4E82"/>
    <w:rsid w:val="001A53E6"/>
    <w:rsid w:val="001A69AA"/>
    <w:rsid w:val="001A72E9"/>
    <w:rsid w:val="001A74EB"/>
    <w:rsid w:val="001A77F7"/>
    <w:rsid w:val="001B0F2D"/>
    <w:rsid w:val="001B0F61"/>
    <w:rsid w:val="001B1711"/>
    <w:rsid w:val="001B2796"/>
    <w:rsid w:val="001B2B20"/>
    <w:rsid w:val="001B321E"/>
    <w:rsid w:val="001B36A0"/>
    <w:rsid w:val="001B3D3B"/>
    <w:rsid w:val="001B41C9"/>
    <w:rsid w:val="001B45C0"/>
    <w:rsid w:val="001B5713"/>
    <w:rsid w:val="001B5E2F"/>
    <w:rsid w:val="001B68D9"/>
    <w:rsid w:val="001B6968"/>
    <w:rsid w:val="001B7049"/>
    <w:rsid w:val="001C0400"/>
    <w:rsid w:val="001C0D99"/>
    <w:rsid w:val="001C1B5A"/>
    <w:rsid w:val="001C1BED"/>
    <w:rsid w:val="001C1D0F"/>
    <w:rsid w:val="001C2923"/>
    <w:rsid w:val="001C3246"/>
    <w:rsid w:val="001C46A0"/>
    <w:rsid w:val="001C4B29"/>
    <w:rsid w:val="001C53A5"/>
    <w:rsid w:val="001C5455"/>
    <w:rsid w:val="001C54BC"/>
    <w:rsid w:val="001C616F"/>
    <w:rsid w:val="001C6877"/>
    <w:rsid w:val="001C6A07"/>
    <w:rsid w:val="001C6E09"/>
    <w:rsid w:val="001C78FA"/>
    <w:rsid w:val="001D026C"/>
    <w:rsid w:val="001D1112"/>
    <w:rsid w:val="001D14F0"/>
    <w:rsid w:val="001D1CE5"/>
    <w:rsid w:val="001D3AE2"/>
    <w:rsid w:val="001D3DB0"/>
    <w:rsid w:val="001D4401"/>
    <w:rsid w:val="001D489A"/>
    <w:rsid w:val="001D6920"/>
    <w:rsid w:val="001D6E9D"/>
    <w:rsid w:val="001D737A"/>
    <w:rsid w:val="001D7746"/>
    <w:rsid w:val="001E0FF3"/>
    <w:rsid w:val="001E1AB7"/>
    <w:rsid w:val="001E1D58"/>
    <w:rsid w:val="001E2001"/>
    <w:rsid w:val="001E2474"/>
    <w:rsid w:val="001E29C3"/>
    <w:rsid w:val="001E3285"/>
    <w:rsid w:val="001E381F"/>
    <w:rsid w:val="001E39EA"/>
    <w:rsid w:val="001E3D77"/>
    <w:rsid w:val="001E438D"/>
    <w:rsid w:val="001E5155"/>
    <w:rsid w:val="001E632C"/>
    <w:rsid w:val="001E6583"/>
    <w:rsid w:val="001E7103"/>
    <w:rsid w:val="001E76D5"/>
    <w:rsid w:val="001E7AA8"/>
    <w:rsid w:val="001F043E"/>
    <w:rsid w:val="001F10A4"/>
    <w:rsid w:val="001F1140"/>
    <w:rsid w:val="001F2153"/>
    <w:rsid w:val="001F2F92"/>
    <w:rsid w:val="001F37DC"/>
    <w:rsid w:val="001F3984"/>
    <w:rsid w:val="001F3F2A"/>
    <w:rsid w:val="001F4221"/>
    <w:rsid w:val="001F47F9"/>
    <w:rsid w:val="001F4BA1"/>
    <w:rsid w:val="001F54D1"/>
    <w:rsid w:val="001F7811"/>
    <w:rsid w:val="0020155A"/>
    <w:rsid w:val="00201782"/>
    <w:rsid w:val="00201CD4"/>
    <w:rsid w:val="002021D4"/>
    <w:rsid w:val="00202375"/>
    <w:rsid w:val="002023E6"/>
    <w:rsid w:val="00202EB6"/>
    <w:rsid w:val="00203A50"/>
    <w:rsid w:val="00204209"/>
    <w:rsid w:val="00204220"/>
    <w:rsid w:val="002059BC"/>
    <w:rsid w:val="00206524"/>
    <w:rsid w:val="002079BE"/>
    <w:rsid w:val="00207C47"/>
    <w:rsid w:val="00207FB1"/>
    <w:rsid w:val="0021008F"/>
    <w:rsid w:val="00210CC1"/>
    <w:rsid w:val="00210EC5"/>
    <w:rsid w:val="002110F5"/>
    <w:rsid w:val="002119D2"/>
    <w:rsid w:val="00212006"/>
    <w:rsid w:val="0021237A"/>
    <w:rsid w:val="0021337E"/>
    <w:rsid w:val="00213ACD"/>
    <w:rsid w:val="002147D8"/>
    <w:rsid w:val="002148C6"/>
    <w:rsid w:val="002148CE"/>
    <w:rsid w:val="0021596D"/>
    <w:rsid w:val="002166B7"/>
    <w:rsid w:val="00216712"/>
    <w:rsid w:val="002169AD"/>
    <w:rsid w:val="00216CC0"/>
    <w:rsid w:val="00216F40"/>
    <w:rsid w:val="002214AA"/>
    <w:rsid w:val="002228BB"/>
    <w:rsid w:val="00222D74"/>
    <w:rsid w:val="00223172"/>
    <w:rsid w:val="002232BB"/>
    <w:rsid w:val="00223D53"/>
    <w:rsid w:val="00223E5F"/>
    <w:rsid w:val="002240D2"/>
    <w:rsid w:val="002243D2"/>
    <w:rsid w:val="002248AB"/>
    <w:rsid w:val="00224A6D"/>
    <w:rsid w:val="00224E51"/>
    <w:rsid w:val="00225088"/>
    <w:rsid w:val="0022568B"/>
    <w:rsid w:val="00225F69"/>
    <w:rsid w:val="00226660"/>
    <w:rsid w:val="00226780"/>
    <w:rsid w:val="00227E69"/>
    <w:rsid w:val="00227FB8"/>
    <w:rsid w:val="00231E57"/>
    <w:rsid w:val="00232323"/>
    <w:rsid w:val="00232975"/>
    <w:rsid w:val="00232FA9"/>
    <w:rsid w:val="002335FA"/>
    <w:rsid w:val="00233A7A"/>
    <w:rsid w:val="00234625"/>
    <w:rsid w:val="00234A92"/>
    <w:rsid w:val="0023600C"/>
    <w:rsid w:val="00240695"/>
    <w:rsid w:val="00240B8F"/>
    <w:rsid w:val="00240BB8"/>
    <w:rsid w:val="00241598"/>
    <w:rsid w:val="00243605"/>
    <w:rsid w:val="00243C3A"/>
    <w:rsid w:val="0024449E"/>
    <w:rsid w:val="00244569"/>
    <w:rsid w:val="002462F3"/>
    <w:rsid w:val="00246759"/>
    <w:rsid w:val="002474D4"/>
    <w:rsid w:val="00247957"/>
    <w:rsid w:val="00250BD4"/>
    <w:rsid w:val="00250C8A"/>
    <w:rsid w:val="00251CE3"/>
    <w:rsid w:val="002534DD"/>
    <w:rsid w:val="002535E4"/>
    <w:rsid w:val="00254AA5"/>
    <w:rsid w:val="00254AAE"/>
    <w:rsid w:val="00254E5E"/>
    <w:rsid w:val="00254E87"/>
    <w:rsid w:val="0025557A"/>
    <w:rsid w:val="00255A27"/>
    <w:rsid w:val="00255F83"/>
    <w:rsid w:val="00256198"/>
    <w:rsid w:val="002567CF"/>
    <w:rsid w:val="00257BBD"/>
    <w:rsid w:val="0026038A"/>
    <w:rsid w:val="00260F4F"/>
    <w:rsid w:val="00261084"/>
    <w:rsid w:val="00261225"/>
    <w:rsid w:val="00261495"/>
    <w:rsid w:val="00261B04"/>
    <w:rsid w:val="00261DD9"/>
    <w:rsid w:val="00261EB0"/>
    <w:rsid w:val="00261F4B"/>
    <w:rsid w:val="00262449"/>
    <w:rsid w:val="00262A5D"/>
    <w:rsid w:val="00262D9E"/>
    <w:rsid w:val="002634B8"/>
    <w:rsid w:val="00264010"/>
    <w:rsid w:val="0026448D"/>
    <w:rsid w:val="002644EE"/>
    <w:rsid w:val="0026504B"/>
    <w:rsid w:val="00266929"/>
    <w:rsid w:val="002673DE"/>
    <w:rsid w:val="00270B40"/>
    <w:rsid w:val="00271FA7"/>
    <w:rsid w:val="00272898"/>
    <w:rsid w:val="00272981"/>
    <w:rsid w:val="00272C17"/>
    <w:rsid w:val="002740E2"/>
    <w:rsid w:val="002746F9"/>
    <w:rsid w:val="002763D1"/>
    <w:rsid w:val="002766F1"/>
    <w:rsid w:val="00276801"/>
    <w:rsid w:val="00276CAC"/>
    <w:rsid w:val="00277940"/>
    <w:rsid w:val="00280538"/>
    <w:rsid w:val="00280C2B"/>
    <w:rsid w:val="00281E46"/>
    <w:rsid w:val="002820A4"/>
    <w:rsid w:val="00282110"/>
    <w:rsid w:val="00282170"/>
    <w:rsid w:val="002830E9"/>
    <w:rsid w:val="0028327E"/>
    <w:rsid w:val="00283778"/>
    <w:rsid w:val="00283791"/>
    <w:rsid w:val="0028403A"/>
    <w:rsid w:val="00284090"/>
    <w:rsid w:val="00285144"/>
    <w:rsid w:val="00285912"/>
    <w:rsid w:val="0028599B"/>
    <w:rsid w:val="00286071"/>
    <w:rsid w:val="002861FF"/>
    <w:rsid w:val="002879D2"/>
    <w:rsid w:val="0029034B"/>
    <w:rsid w:val="00290998"/>
    <w:rsid w:val="002916D1"/>
    <w:rsid w:val="00291B45"/>
    <w:rsid w:val="002928DC"/>
    <w:rsid w:val="00292AB4"/>
    <w:rsid w:val="00292B5F"/>
    <w:rsid w:val="0029376F"/>
    <w:rsid w:val="00293B36"/>
    <w:rsid w:val="002943E9"/>
    <w:rsid w:val="002946A6"/>
    <w:rsid w:val="00294AAE"/>
    <w:rsid w:val="002955A3"/>
    <w:rsid w:val="00295727"/>
    <w:rsid w:val="00295ACD"/>
    <w:rsid w:val="00295C83"/>
    <w:rsid w:val="002968ED"/>
    <w:rsid w:val="00296A2F"/>
    <w:rsid w:val="00296F73"/>
    <w:rsid w:val="0029711D"/>
    <w:rsid w:val="00297401"/>
    <w:rsid w:val="002977DD"/>
    <w:rsid w:val="00297E49"/>
    <w:rsid w:val="00297FE2"/>
    <w:rsid w:val="002A02B4"/>
    <w:rsid w:val="002A05C0"/>
    <w:rsid w:val="002A186B"/>
    <w:rsid w:val="002A26F1"/>
    <w:rsid w:val="002A383C"/>
    <w:rsid w:val="002A4C3A"/>
    <w:rsid w:val="002A4E88"/>
    <w:rsid w:val="002A5221"/>
    <w:rsid w:val="002A54A8"/>
    <w:rsid w:val="002A5B26"/>
    <w:rsid w:val="002A6F2D"/>
    <w:rsid w:val="002A7B27"/>
    <w:rsid w:val="002B0D41"/>
    <w:rsid w:val="002B0E4B"/>
    <w:rsid w:val="002B1C26"/>
    <w:rsid w:val="002B29B1"/>
    <w:rsid w:val="002B2A56"/>
    <w:rsid w:val="002B3189"/>
    <w:rsid w:val="002B33E6"/>
    <w:rsid w:val="002B3916"/>
    <w:rsid w:val="002B4086"/>
    <w:rsid w:val="002B561D"/>
    <w:rsid w:val="002B5B1E"/>
    <w:rsid w:val="002B5C22"/>
    <w:rsid w:val="002B659A"/>
    <w:rsid w:val="002B6DA1"/>
    <w:rsid w:val="002B7272"/>
    <w:rsid w:val="002B7294"/>
    <w:rsid w:val="002B7459"/>
    <w:rsid w:val="002B7B1E"/>
    <w:rsid w:val="002C0DB4"/>
    <w:rsid w:val="002C16DB"/>
    <w:rsid w:val="002C18CF"/>
    <w:rsid w:val="002C2716"/>
    <w:rsid w:val="002C2BB2"/>
    <w:rsid w:val="002C3047"/>
    <w:rsid w:val="002C31E7"/>
    <w:rsid w:val="002C391E"/>
    <w:rsid w:val="002C3B62"/>
    <w:rsid w:val="002C40C0"/>
    <w:rsid w:val="002C40DA"/>
    <w:rsid w:val="002C482B"/>
    <w:rsid w:val="002C4A65"/>
    <w:rsid w:val="002C4F19"/>
    <w:rsid w:val="002C61A0"/>
    <w:rsid w:val="002C6319"/>
    <w:rsid w:val="002C64F5"/>
    <w:rsid w:val="002C7806"/>
    <w:rsid w:val="002D2491"/>
    <w:rsid w:val="002D2D88"/>
    <w:rsid w:val="002D307B"/>
    <w:rsid w:val="002D3F1F"/>
    <w:rsid w:val="002D4484"/>
    <w:rsid w:val="002D5D95"/>
    <w:rsid w:val="002D6257"/>
    <w:rsid w:val="002D6A07"/>
    <w:rsid w:val="002D6C97"/>
    <w:rsid w:val="002D6E94"/>
    <w:rsid w:val="002D7264"/>
    <w:rsid w:val="002D7914"/>
    <w:rsid w:val="002D7D98"/>
    <w:rsid w:val="002D7F53"/>
    <w:rsid w:val="002E0769"/>
    <w:rsid w:val="002E143D"/>
    <w:rsid w:val="002E2552"/>
    <w:rsid w:val="002E31D9"/>
    <w:rsid w:val="002E43D1"/>
    <w:rsid w:val="002E46FD"/>
    <w:rsid w:val="002E4B1F"/>
    <w:rsid w:val="002E5B9E"/>
    <w:rsid w:val="002E64AE"/>
    <w:rsid w:val="002E670D"/>
    <w:rsid w:val="002E67C7"/>
    <w:rsid w:val="002E6951"/>
    <w:rsid w:val="002E6F06"/>
    <w:rsid w:val="002E73E8"/>
    <w:rsid w:val="002E7D37"/>
    <w:rsid w:val="002F0A84"/>
    <w:rsid w:val="002F11D5"/>
    <w:rsid w:val="002F1650"/>
    <w:rsid w:val="002F168F"/>
    <w:rsid w:val="002F177A"/>
    <w:rsid w:val="002F23E0"/>
    <w:rsid w:val="002F2EA5"/>
    <w:rsid w:val="002F3FE9"/>
    <w:rsid w:val="002F4707"/>
    <w:rsid w:val="002F4ED1"/>
    <w:rsid w:val="002F50E3"/>
    <w:rsid w:val="002F5161"/>
    <w:rsid w:val="002F5230"/>
    <w:rsid w:val="002F5486"/>
    <w:rsid w:val="002F5917"/>
    <w:rsid w:val="002F5D8B"/>
    <w:rsid w:val="002F6394"/>
    <w:rsid w:val="002F66D2"/>
    <w:rsid w:val="002F6711"/>
    <w:rsid w:val="002F67B7"/>
    <w:rsid w:val="002F6A2D"/>
    <w:rsid w:val="002F7C58"/>
    <w:rsid w:val="002F7FEA"/>
    <w:rsid w:val="003002D1"/>
    <w:rsid w:val="003006E5"/>
    <w:rsid w:val="003015BE"/>
    <w:rsid w:val="00301F71"/>
    <w:rsid w:val="00303CCE"/>
    <w:rsid w:val="00305DFE"/>
    <w:rsid w:val="003062DC"/>
    <w:rsid w:val="0030646A"/>
    <w:rsid w:val="00306A57"/>
    <w:rsid w:val="00306F3A"/>
    <w:rsid w:val="00307DD8"/>
    <w:rsid w:val="0031046C"/>
    <w:rsid w:val="003108AE"/>
    <w:rsid w:val="00310CE2"/>
    <w:rsid w:val="00310E58"/>
    <w:rsid w:val="0031168B"/>
    <w:rsid w:val="00311E67"/>
    <w:rsid w:val="00311EEA"/>
    <w:rsid w:val="003121B8"/>
    <w:rsid w:val="003125FA"/>
    <w:rsid w:val="00312677"/>
    <w:rsid w:val="00312723"/>
    <w:rsid w:val="003139F5"/>
    <w:rsid w:val="00313AE8"/>
    <w:rsid w:val="003144EB"/>
    <w:rsid w:val="0031490B"/>
    <w:rsid w:val="0031511E"/>
    <w:rsid w:val="00316784"/>
    <w:rsid w:val="00316D73"/>
    <w:rsid w:val="00317165"/>
    <w:rsid w:val="00317217"/>
    <w:rsid w:val="003177B7"/>
    <w:rsid w:val="00320633"/>
    <w:rsid w:val="00321270"/>
    <w:rsid w:val="00321CE7"/>
    <w:rsid w:val="00321ECB"/>
    <w:rsid w:val="00322671"/>
    <w:rsid w:val="00322C28"/>
    <w:rsid w:val="00324088"/>
    <w:rsid w:val="00324620"/>
    <w:rsid w:val="00324A33"/>
    <w:rsid w:val="00325B14"/>
    <w:rsid w:val="003260BF"/>
    <w:rsid w:val="003260ED"/>
    <w:rsid w:val="003301E2"/>
    <w:rsid w:val="00330615"/>
    <w:rsid w:val="00331088"/>
    <w:rsid w:val="00331530"/>
    <w:rsid w:val="003315F9"/>
    <w:rsid w:val="00332294"/>
    <w:rsid w:val="003332C0"/>
    <w:rsid w:val="0033361E"/>
    <w:rsid w:val="00333BA9"/>
    <w:rsid w:val="00333D54"/>
    <w:rsid w:val="00335B7B"/>
    <w:rsid w:val="00335EA8"/>
    <w:rsid w:val="00336394"/>
    <w:rsid w:val="003365E4"/>
    <w:rsid w:val="0033753A"/>
    <w:rsid w:val="00340D60"/>
    <w:rsid w:val="003413A2"/>
    <w:rsid w:val="00341A5C"/>
    <w:rsid w:val="00341EC2"/>
    <w:rsid w:val="003425D2"/>
    <w:rsid w:val="00343044"/>
    <w:rsid w:val="0034381A"/>
    <w:rsid w:val="0034492D"/>
    <w:rsid w:val="00345026"/>
    <w:rsid w:val="0034560F"/>
    <w:rsid w:val="00345876"/>
    <w:rsid w:val="00345895"/>
    <w:rsid w:val="00345A74"/>
    <w:rsid w:val="00345E6D"/>
    <w:rsid w:val="0034634E"/>
    <w:rsid w:val="003468B2"/>
    <w:rsid w:val="003472F9"/>
    <w:rsid w:val="003475AC"/>
    <w:rsid w:val="00347A9B"/>
    <w:rsid w:val="00350354"/>
    <w:rsid w:val="00350611"/>
    <w:rsid w:val="00350DEB"/>
    <w:rsid w:val="00351137"/>
    <w:rsid w:val="003519D9"/>
    <w:rsid w:val="00353AC9"/>
    <w:rsid w:val="00353B54"/>
    <w:rsid w:val="00353E43"/>
    <w:rsid w:val="00354571"/>
    <w:rsid w:val="0035514F"/>
    <w:rsid w:val="003551FF"/>
    <w:rsid w:val="00355988"/>
    <w:rsid w:val="00356437"/>
    <w:rsid w:val="003571EC"/>
    <w:rsid w:val="00357F44"/>
    <w:rsid w:val="0036081D"/>
    <w:rsid w:val="00360A1A"/>
    <w:rsid w:val="00360F37"/>
    <w:rsid w:val="003620A4"/>
    <w:rsid w:val="00362234"/>
    <w:rsid w:val="0036286A"/>
    <w:rsid w:val="00362A01"/>
    <w:rsid w:val="00362E4E"/>
    <w:rsid w:val="0036445D"/>
    <w:rsid w:val="00364BC8"/>
    <w:rsid w:val="00367394"/>
    <w:rsid w:val="003679B8"/>
    <w:rsid w:val="0037010C"/>
    <w:rsid w:val="0037061E"/>
    <w:rsid w:val="00371A40"/>
    <w:rsid w:val="00371F75"/>
    <w:rsid w:val="0037210E"/>
    <w:rsid w:val="003729E6"/>
    <w:rsid w:val="00372D28"/>
    <w:rsid w:val="00372E5C"/>
    <w:rsid w:val="00373005"/>
    <w:rsid w:val="003739AF"/>
    <w:rsid w:val="00373D5E"/>
    <w:rsid w:val="00374221"/>
    <w:rsid w:val="003748E6"/>
    <w:rsid w:val="00374B5C"/>
    <w:rsid w:val="00375D4E"/>
    <w:rsid w:val="003768A3"/>
    <w:rsid w:val="0037698A"/>
    <w:rsid w:val="00376A9D"/>
    <w:rsid w:val="00376AF7"/>
    <w:rsid w:val="00376D3E"/>
    <w:rsid w:val="00377B9D"/>
    <w:rsid w:val="00377D7D"/>
    <w:rsid w:val="00380BD3"/>
    <w:rsid w:val="00381154"/>
    <w:rsid w:val="003813BE"/>
    <w:rsid w:val="003816A8"/>
    <w:rsid w:val="003830F3"/>
    <w:rsid w:val="00383308"/>
    <w:rsid w:val="00383C55"/>
    <w:rsid w:val="00386A39"/>
    <w:rsid w:val="00386F61"/>
    <w:rsid w:val="003878D7"/>
    <w:rsid w:val="00390E31"/>
    <w:rsid w:val="003911E4"/>
    <w:rsid w:val="00391840"/>
    <w:rsid w:val="003918CD"/>
    <w:rsid w:val="00391A2F"/>
    <w:rsid w:val="00391F30"/>
    <w:rsid w:val="00392981"/>
    <w:rsid w:val="00392E20"/>
    <w:rsid w:val="00393657"/>
    <w:rsid w:val="00393BDD"/>
    <w:rsid w:val="003948DA"/>
    <w:rsid w:val="0039492E"/>
    <w:rsid w:val="003949EF"/>
    <w:rsid w:val="00396D62"/>
    <w:rsid w:val="00397786"/>
    <w:rsid w:val="00397C25"/>
    <w:rsid w:val="003A013D"/>
    <w:rsid w:val="003A1413"/>
    <w:rsid w:val="003A14D7"/>
    <w:rsid w:val="003A15A7"/>
    <w:rsid w:val="003A2DF9"/>
    <w:rsid w:val="003A3550"/>
    <w:rsid w:val="003A3998"/>
    <w:rsid w:val="003A39A5"/>
    <w:rsid w:val="003A4331"/>
    <w:rsid w:val="003A445D"/>
    <w:rsid w:val="003A4A3D"/>
    <w:rsid w:val="003A53B1"/>
    <w:rsid w:val="003A6227"/>
    <w:rsid w:val="003A645F"/>
    <w:rsid w:val="003A6590"/>
    <w:rsid w:val="003A6790"/>
    <w:rsid w:val="003A6AD4"/>
    <w:rsid w:val="003A6C61"/>
    <w:rsid w:val="003A6C64"/>
    <w:rsid w:val="003A6DB7"/>
    <w:rsid w:val="003A6ED5"/>
    <w:rsid w:val="003A7B70"/>
    <w:rsid w:val="003A7DF6"/>
    <w:rsid w:val="003B0884"/>
    <w:rsid w:val="003B0CDB"/>
    <w:rsid w:val="003B0CE4"/>
    <w:rsid w:val="003B0F50"/>
    <w:rsid w:val="003B11BB"/>
    <w:rsid w:val="003B11C3"/>
    <w:rsid w:val="003B138C"/>
    <w:rsid w:val="003B177A"/>
    <w:rsid w:val="003B1A53"/>
    <w:rsid w:val="003B2889"/>
    <w:rsid w:val="003B2E4C"/>
    <w:rsid w:val="003B41C0"/>
    <w:rsid w:val="003B42B1"/>
    <w:rsid w:val="003B443B"/>
    <w:rsid w:val="003B46B2"/>
    <w:rsid w:val="003B4E15"/>
    <w:rsid w:val="003B5000"/>
    <w:rsid w:val="003B51FF"/>
    <w:rsid w:val="003B611D"/>
    <w:rsid w:val="003B6185"/>
    <w:rsid w:val="003B6344"/>
    <w:rsid w:val="003B6385"/>
    <w:rsid w:val="003C0784"/>
    <w:rsid w:val="003C0AF7"/>
    <w:rsid w:val="003C137D"/>
    <w:rsid w:val="003C1504"/>
    <w:rsid w:val="003C238E"/>
    <w:rsid w:val="003C2747"/>
    <w:rsid w:val="003C2BE2"/>
    <w:rsid w:val="003C50B1"/>
    <w:rsid w:val="003C55D6"/>
    <w:rsid w:val="003C5B66"/>
    <w:rsid w:val="003C62F7"/>
    <w:rsid w:val="003C680C"/>
    <w:rsid w:val="003C7AEF"/>
    <w:rsid w:val="003D0445"/>
    <w:rsid w:val="003D0920"/>
    <w:rsid w:val="003D09CE"/>
    <w:rsid w:val="003D0A82"/>
    <w:rsid w:val="003D0EB0"/>
    <w:rsid w:val="003D0F69"/>
    <w:rsid w:val="003D11EE"/>
    <w:rsid w:val="003D1CAF"/>
    <w:rsid w:val="003D3068"/>
    <w:rsid w:val="003D489A"/>
    <w:rsid w:val="003D4ACA"/>
    <w:rsid w:val="003D5114"/>
    <w:rsid w:val="003D574A"/>
    <w:rsid w:val="003D6FF7"/>
    <w:rsid w:val="003D741F"/>
    <w:rsid w:val="003D757E"/>
    <w:rsid w:val="003D7635"/>
    <w:rsid w:val="003D7F20"/>
    <w:rsid w:val="003E096C"/>
    <w:rsid w:val="003E0CAF"/>
    <w:rsid w:val="003E0D5E"/>
    <w:rsid w:val="003E0DC1"/>
    <w:rsid w:val="003E2139"/>
    <w:rsid w:val="003E213E"/>
    <w:rsid w:val="003E2142"/>
    <w:rsid w:val="003E347D"/>
    <w:rsid w:val="003E3BE8"/>
    <w:rsid w:val="003E4611"/>
    <w:rsid w:val="003E4E3F"/>
    <w:rsid w:val="003E56EF"/>
    <w:rsid w:val="003E603B"/>
    <w:rsid w:val="003E604F"/>
    <w:rsid w:val="003E609D"/>
    <w:rsid w:val="003F15EA"/>
    <w:rsid w:val="003F34FE"/>
    <w:rsid w:val="003F3C57"/>
    <w:rsid w:val="003F4978"/>
    <w:rsid w:val="003F5487"/>
    <w:rsid w:val="003F56F2"/>
    <w:rsid w:val="003F5A5C"/>
    <w:rsid w:val="003F5FFA"/>
    <w:rsid w:val="003F633A"/>
    <w:rsid w:val="003F6957"/>
    <w:rsid w:val="003F6998"/>
    <w:rsid w:val="003F70AC"/>
    <w:rsid w:val="00400F3D"/>
    <w:rsid w:val="0040141A"/>
    <w:rsid w:val="004014DF"/>
    <w:rsid w:val="00402F8F"/>
    <w:rsid w:val="00403077"/>
    <w:rsid w:val="004037F9"/>
    <w:rsid w:val="00403B2F"/>
    <w:rsid w:val="00404E67"/>
    <w:rsid w:val="00404F4B"/>
    <w:rsid w:val="004058E4"/>
    <w:rsid w:val="004069A3"/>
    <w:rsid w:val="00406E78"/>
    <w:rsid w:val="00407742"/>
    <w:rsid w:val="00407D19"/>
    <w:rsid w:val="00410730"/>
    <w:rsid w:val="00410C29"/>
    <w:rsid w:val="00411D09"/>
    <w:rsid w:val="00411E4D"/>
    <w:rsid w:val="00412B73"/>
    <w:rsid w:val="00412CDA"/>
    <w:rsid w:val="00413B9B"/>
    <w:rsid w:val="0041435D"/>
    <w:rsid w:val="004143AF"/>
    <w:rsid w:val="00414581"/>
    <w:rsid w:val="00414CD4"/>
    <w:rsid w:val="004150FE"/>
    <w:rsid w:val="004161F9"/>
    <w:rsid w:val="00416A88"/>
    <w:rsid w:val="00420925"/>
    <w:rsid w:val="00421231"/>
    <w:rsid w:val="004212BD"/>
    <w:rsid w:val="004219B8"/>
    <w:rsid w:val="00421A37"/>
    <w:rsid w:val="00421E0A"/>
    <w:rsid w:val="00423019"/>
    <w:rsid w:val="0042375C"/>
    <w:rsid w:val="00423F29"/>
    <w:rsid w:val="00424873"/>
    <w:rsid w:val="0042569F"/>
    <w:rsid w:val="004256FB"/>
    <w:rsid w:val="004257C3"/>
    <w:rsid w:val="004268CE"/>
    <w:rsid w:val="00430777"/>
    <w:rsid w:val="00431464"/>
    <w:rsid w:val="0043243A"/>
    <w:rsid w:val="00432C3B"/>
    <w:rsid w:val="00433999"/>
    <w:rsid w:val="004340E1"/>
    <w:rsid w:val="00434EF4"/>
    <w:rsid w:val="00434FCC"/>
    <w:rsid w:val="00434FF3"/>
    <w:rsid w:val="00435829"/>
    <w:rsid w:val="00435B97"/>
    <w:rsid w:val="00435D24"/>
    <w:rsid w:val="00436664"/>
    <w:rsid w:val="00437E0D"/>
    <w:rsid w:val="00437EE3"/>
    <w:rsid w:val="0044134E"/>
    <w:rsid w:val="00441BAD"/>
    <w:rsid w:val="00442A66"/>
    <w:rsid w:val="00442FC3"/>
    <w:rsid w:val="00443129"/>
    <w:rsid w:val="00443568"/>
    <w:rsid w:val="00444221"/>
    <w:rsid w:val="00444C8F"/>
    <w:rsid w:val="00445AFF"/>
    <w:rsid w:val="00447278"/>
    <w:rsid w:val="0044730A"/>
    <w:rsid w:val="00450025"/>
    <w:rsid w:val="0045017B"/>
    <w:rsid w:val="00450B7F"/>
    <w:rsid w:val="004519F2"/>
    <w:rsid w:val="00451F29"/>
    <w:rsid w:val="00451F62"/>
    <w:rsid w:val="0045243C"/>
    <w:rsid w:val="00452915"/>
    <w:rsid w:val="00452B0B"/>
    <w:rsid w:val="00452C82"/>
    <w:rsid w:val="004530D1"/>
    <w:rsid w:val="0045316A"/>
    <w:rsid w:val="004538D6"/>
    <w:rsid w:val="004539B9"/>
    <w:rsid w:val="00454F71"/>
    <w:rsid w:val="00455565"/>
    <w:rsid w:val="004561F1"/>
    <w:rsid w:val="00456485"/>
    <w:rsid w:val="004564FA"/>
    <w:rsid w:val="004609D6"/>
    <w:rsid w:val="00461080"/>
    <w:rsid w:val="00461B6E"/>
    <w:rsid w:val="00462693"/>
    <w:rsid w:val="00463060"/>
    <w:rsid w:val="0046347C"/>
    <w:rsid w:val="0046348C"/>
    <w:rsid w:val="00463B55"/>
    <w:rsid w:val="00463CE0"/>
    <w:rsid w:val="004643E6"/>
    <w:rsid w:val="00464BA5"/>
    <w:rsid w:val="0046527B"/>
    <w:rsid w:val="00466EFA"/>
    <w:rsid w:val="00467707"/>
    <w:rsid w:val="0046775E"/>
    <w:rsid w:val="00467E5D"/>
    <w:rsid w:val="00471379"/>
    <w:rsid w:val="004713F7"/>
    <w:rsid w:val="00474895"/>
    <w:rsid w:val="004751DD"/>
    <w:rsid w:val="00476430"/>
    <w:rsid w:val="00476A09"/>
    <w:rsid w:val="004772CD"/>
    <w:rsid w:val="00477365"/>
    <w:rsid w:val="00480828"/>
    <w:rsid w:val="0048126D"/>
    <w:rsid w:val="00481497"/>
    <w:rsid w:val="00481717"/>
    <w:rsid w:val="00481C68"/>
    <w:rsid w:val="00482D7D"/>
    <w:rsid w:val="0048365D"/>
    <w:rsid w:val="00483762"/>
    <w:rsid w:val="0048389A"/>
    <w:rsid w:val="004841A1"/>
    <w:rsid w:val="00484228"/>
    <w:rsid w:val="004846D8"/>
    <w:rsid w:val="0048632A"/>
    <w:rsid w:val="00486B44"/>
    <w:rsid w:val="00486CF3"/>
    <w:rsid w:val="00486DE9"/>
    <w:rsid w:val="00487673"/>
    <w:rsid w:val="00487749"/>
    <w:rsid w:val="00487973"/>
    <w:rsid w:val="00487D3B"/>
    <w:rsid w:val="00487EE8"/>
    <w:rsid w:val="00487F63"/>
    <w:rsid w:val="00490FC1"/>
    <w:rsid w:val="00492992"/>
    <w:rsid w:val="00492F49"/>
    <w:rsid w:val="004945CD"/>
    <w:rsid w:val="00494806"/>
    <w:rsid w:val="00494B21"/>
    <w:rsid w:val="0049514B"/>
    <w:rsid w:val="004952A8"/>
    <w:rsid w:val="00495390"/>
    <w:rsid w:val="00495583"/>
    <w:rsid w:val="004955AD"/>
    <w:rsid w:val="00495714"/>
    <w:rsid w:val="00495F8A"/>
    <w:rsid w:val="0049659E"/>
    <w:rsid w:val="00496756"/>
    <w:rsid w:val="00497090"/>
    <w:rsid w:val="00497B6F"/>
    <w:rsid w:val="00497BD0"/>
    <w:rsid w:val="00497C8D"/>
    <w:rsid w:val="004A24C5"/>
    <w:rsid w:val="004A24E3"/>
    <w:rsid w:val="004A35C1"/>
    <w:rsid w:val="004A4056"/>
    <w:rsid w:val="004A481B"/>
    <w:rsid w:val="004A4F62"/>
    <w:rsid w:val="004A5514"/>
    <w:rsid w:val="004A59F8"/>
    <w:rsid w:val="004A5A58"/>
    <w:rsid w:val="004A5DA3"/>
    <w:rsid w:val="004A5F87"/>
    <w:rsid w:val="004A6867"/>
    <w:rsid w:val="004A6997"/>
    <w:rsid w:val="004A71F2"/>
    <w:rsid w:val="004A77BF"/>
    <w:rsid w:val="004A7F37"/>
    <w:rsid w:val="004B0127"/>
    <w:rsid w:val="004B0BBB"/>
    <w:rsid w:val="004B13CD"/>
    <w:rsid w:val="004B2469"/>
    <w:rsid w:val="004B47B8"/>
    <w:rsid w:val="004B5057"/>
    <w:rsid w:val="004B5643"/>
    <w:rsid w:val="004B5E98"/>
    <w:rsid w:val="004B632B"/>
    <w:rsid w:val="004B6A0B"/>
    <w:rsid w:val="004B6BB9"/>
    <w:rsid w:val="004B747D"/>
    <w:rsid w:val="004C0ACA"/>
    <w:rsid w:val="004C0B47"/>
    <w:rsid w:val="004C0D09"/>
    <w:rsid w:val="004C2056"/>
    <w:rsid w:val="004C253E"/>
    <w:rsid w:val="004C34BE"/>
    <w:rsid w:val="004C4654"/>
    <w:rsid w:val="004C5BF1"/>
    <w:rsid w:val="004C5C8E"/>
    <w:rsid w:val="004C5E30"/>
    <w:rsid w:val="004C6375"/>
    <w:rsid w:val="004C7357"/>
    <w:rsid w:val="004D0D2E"/>
    <w:rsid w:val="004D1370"/>
    <w:rsid w:val="004D1714"/>
    <w:rsid w:val="004D19D9"/>
    <w:rsid w:val="004D1BA1"/>
    <w:rsid w:val="004D4077"/>
    <w:rsid w:val="004D4B02"/>
    <w:rsid w:val="004D4B17"/>
    <w:rsid w:val="004D4DF1"/>
    <w:rsid w:val="004D51E4"/>
    <w:rsid w:val="004D54BD"/>
    <w:rsid w:val="004D5942"/>
    <w:rsid w:val="004D5E41"/>
    <w:rsid w:val="004D6117"/>
    <w:rsid w:val="004D684C"/>
    <w:rsid w:val="004D6DD9"/>
    <w:rsid w:val="004D744D"/>
    <w:rsid w:val="004D7A3C"/>
    <w:rsid w:val="004E0CF6"/>
    <w:rsid w:val="004E0EA2"/>
    <w:rsid w:val="004E114D"/>
    <w:rsid w:val="004E2221"/>
    <w:rsid w:val="004E227C"/>
    <w:rsid w:val="004E3826"/>
    <w:rsid w:val="004E3FE7"/>
    <w:rsid w:val="004E4466"/>
    <w:rsid w:val="004E48B1"/>
    <w:rsid w:val="004E4B9A"/>
    <w:rsid w:val="004E630D"/>
    <w:rsid w:val="004E6BF1"/>
    <w:rsid w:val="004E6C04"/>
    <w:rsid w:val="004E6DB3"/>
    <w:rsid w:val="004F0EFF"/>
    <w:rsid w:val="004F1881"/>
    <w:rsid w:val="004F219A"/>
    <w:rsid w:val="004F2370"/>
    <w:rsid w:val="004F23FC"/>
    <w:rsid w:val="004F270A"/>
    <w:rsid w:val="004F27EF"/>
    <w:rsid w:val="004F32B2"/>
    <w:rsid w:val="004F4187"/>
    <w:rsid w:val="004F43B8"/>
    <w:rsid w:val="004F4A44"/>
    <w:rsid w:val="004F61AD"/>
    <w:rsid w:val="004F7F72"/>
    <w:rsid w:val="0050155B"/>
    <w:rsid w:val="005023FB"/>
    <w:rsid w:val="00502798"/>
    <w:rsid w:val="00502CD7"/>
    <w:rsid w:val="00503360"/>
    <w:rsid w:val="00503A3E"/>
    <w:rsid w:val="00503B57"/>
    <w:rsid w:val="005047D9"/>
    <w:rsid w:val="00504AA2"/>
    <w:rsid w:val="0050560E"/>
    <w:rsid w:val="00505954"/>
    <w:rsid w:val="00507E33"/>
    <w:rsid w:val="0051059F"/>
    <w:rsid w:val="00510751"/>
    <w:rsid w:val="005107F8"/>
    <w:rsid w:val="005112E6"/>
    <w:rsid w:val="00512451"/>
    <w:rsid w:val="00513508"/>
    <w:rsid w:val="00513AE9"/>
    <w:rsid w:val="00514548"/>
    <w:rsid w:val="00514AFE"/>
    <w:rsid w:val="00514BAD"/>
    <w:rsid w:val="0051521C"/>
    <w:rsid w:val="0051643E"/>
    <w:rsid w:val="0051669E"/>
    <w:rsid w:val="0051701D"/>
    <w:rsid w:val="005174CF"/>
    <w:rsid w:val="00517D38"/>
    <w:rsid w:val="00521AC1"/>
    <w:rsid w:val="005222C4"/>
    <w:rsid w:val="005228CC"/>
    <w:rsid w:val="00522A31"/>
    <w:rsid w:val="00522D64"/>
    <w:rsid w:val="005234DE"/>
    <w:rsid w:val="00524933"/>
    <w:rsid w:val="00524941"/>
    <w:rsid w:val="00524BB1"/>
    <w:rsid w:val="0052501B"/>
    <w:rsid w:val="0052537A"/>
    <w:rsid w:val="00525590"/>
    <w:rsid w:val="005256CE"/>
    <w:rsid w:val="00525996"/>
    <w:rsid w:val="00525DDF"/>
    <w:rsid w:val="0052669B"/>
    <w:rsid w:val="005267BE"/>
    <w:rsid w:val="00526B25"/>
    <w:rsid w:val="00526E88"/>
    <w:rsid w:val="005279E9"/>
    <w:rsid w:val="0053000E"/>
    <w:rsid w:val="00530960"/>
    <w:rsid w:val="005318F3"/>
    <w:rsid w:val="00531DC6"/>
    <w:rsid w:val="00531E86"/>
    <w:rsid w:val="00532DA5"/>
    <w:rsid w:val="00532E84"/>
    <w:rsid w:val="005330D9"/>
    <w:rsid w:val="005339E5"/>
    <w:rsid w:val="00533F8A"/>
    <w:rsid w:val="00534517"/>
    <w:rsid w:val="005345D0"/>
    <w:rsid w:val="00534C3E"/>
    <w:rsid w:val="00534E45"/>
    <w:rsid w:val="0053512D"/>
    <w:rsid w:val="005365B7"/>
    <w:rsid w:val="00536C09"/>
    <w:rsid w:val="00536FCD"/>
    <w:rsid w:val="0053758B"/>
    <w:rsid w:val="005408A1"/>
    <w:rsid w:val="0054140B"/>
    <w:rsid w:val="005416E0"/>
    <w:rsid w:val="00542051"/>
    <w:rsid w:val="00542201"/>
    <w:rsid w:val="0054369E"/>
    <w:rsid w:val="00543EC4"/>
    <w:rsid w:val="005454B1"/>
    <w:rsid w:val="00546434"/>
    <w:rsid w:val="005469F5"/>
    <w:rsid w:val="00546EB4"/>
    <w:rsid w:val="0054727A"/>
    <w:rsid w:val="00547F87"/>
    <w:rsid w:val="00550DED"/>
    <w:rsid w:val="005512AE"/>
    <w:rsid w:val="00551493"/>
    <w:rsid w:val="00551814"/>
    <w:rsid w:val="00551861"/>
    <w:rsid w:val="00552199"/>
    <w:rsid w:val="00552562"/>
    <w:rsid w:val="00552A67"/>
    <w:rsid w:val="0055309C"/>
    <w:rsid w:val="0055323F"/>
    <w:rsid w:val="00553292"/>
    <w:rsid w:val="00553331"/>
    <w:rsid w:val="0055345D"/>
    <w:rsid w:val="0055358D"/>
    <w:rsid w:val="005544CB"/>
    <w:rsid w:val="005548FF"/>
    <w:rsid w:val="00556739"/>
    <w:rsid w:val="00556EAE"/>
    <w:rsid w:val="00557013"/>
    <w:rsid w:val="00560975"/>
    <w:rsid w:val="00560A3F"/>
    <w:rsid w:val="00560AE4"/>
    <w:rsid w:val="00561F17"/>
    <w:rsid w:val="005620BD"/>
    <w:rsid w:val="00562C55"/>
    <w:rsid w:val="00563499"/>
    <w:rsid w:val="005635E5"/>
    <w:rsid w:val="0056363B"/>
    <w:rsid w:val="00563DCE"/>
    <w:rsid w:val="005643CC"/>
    <w:rsid w:val="005647DD"/>
    <w:rsid w:val="005648BA"/>
    <w:rsid w:val="00564941"/>
    <w:rsid w:val="00564ED9"/>
    <w:rsid w:val="005664BB"/>
    <w:rsid w:val="005665B7"/>
    <w:rsid w:val="00566E7B"/>
    <w:rsid w:val="00567213"/>
    <w:rsid w:val="005672FB"/>
    <w:rsid w:val="005677AC"/>
    <w:rsid w:val="00567823"/>
    <w:rsid w:val="00570613"/>
    <w:rsid w:val="00570F1C"/>
    <w:rsid w:val="00571836"/>
    <w:rsid w:val="005719E5"/>
    <w:rsid w:val="00571A66"/>
    <w:rsid w:val="0057224F"/>
    <w:rsid w:val="00573F25"/>
    <w:rsid w:val="005743FC"/>
    <w:rsid w:val="00574631"/>
    <w:rsid w:val="0057469C"/>
    <w:rsid w:val="00574F22"/>
    <w:rsid w:val="00575C46"/>
    <w:rsid w:val="00576D21"/>
    <w:rsid w:val="00577BB0"/>
    <w:rsid w:val="00577BEC"/>
    <w:rsid w:val="0058013C"/>
    <w:rsid w:val="00580F57"/>
    <w:rsid w:val="00582A3D"/>
    <w:rsid w:val="00583008"/>
    <w:rsid w:val="00583C82"/>
    <w:rsid w:val="00583E40"/>
    <w:rsid w:val="00584466"/>
    <w:rsid w:val="00585796"/>
    <w:rsid w:val="00587167"/>
    <w:rsid w:val="005878C6"/>
    <w:rsid w:val="005903DE"/>
    <w:rsid w:val="0059123E"/>
    <w:rsid w:val="00591335"/>
    <w:rsid w:val="00592515"/>
    <w:rsid w:val="00592BFF"/>
    <w:rsid w:val="005950FF"/>
    <w:rsid w:val="00595F1A"/>
    <w:rsid w:val="00596735"/>
    <w:rsid w:val="00597016"/>
    <w:rsid w:val="005970B3"/>
    <w:rsid w:val="00597297"/>
    <w:rsid w:val="00597824"/>
    <w:rsid w:val="005A0068"/>
    <w:rsid w:val="005A014F"/>
    <w:rsid w:val="005A06BA"/>
    <w:rsid w:val="005A06DC"/>
    <w:rsid w:val="005A090C"/>
    <w:rsid w:val="005A0E4F"/>
    <w:rsid w:val="005A11BD"/>
    <w:rsid w:val="005A1A87"/>
    <w:rsid w:val="005A1E7C"/>
    <w:rsid w:val="005A2243"/>
    <w:rsid w:val="005A2DB4"/>
    <w:rsid w:val="005A3301"/>
    <w:rsid w:val="005A3594"/>
    <w:rsid w:val="005A3BA2"/>
    <w:rsid w:val="005A452E"/>
    <w:rsid w:val="005A482A"/>
    <w:rsid w:val="005A4F56"/>
    <w:rsid w:val="005A51B4"/>
    <w:rsid w:val="005A604F"/>
    <w:rsid w:val="005A64EA"/>
    <w:rsid w:val="005A6666"/>
    <w:rsid w:val="005A7A43"/>
    <w:rsid w:val="005A7B41"/>
    <w:rsid w:val="005B0B52"/>
    <w:rsid w:val="005B1730"/>
    <w:rsid w:val="005B185F"/>
    <w:rsid w:val="005B20DD"/>
    <w:rsid w:val="005B2588"/>
    <w:rsid w:val="005B2DB1"/>
    <w:rsid w:val="005B2FC2"/>
    <w:rsid w:val="005B5185"/>
    <w:rsid w:val="005B5B86"/>
    <w:rsid w:val="005B6736"/>
    <w:rsid w:val="005B6845"/>
    <w:rsid w:val="005B748F"/>
    <w:rsid w:val="005B763D"/>
    <w:rsid w:val="005C10F6"/>
    <w:rsid w:val="005C1C35"/>
    <w:rsid w:val="005C1D4F"/>
    <w:rsid w:val="005C239B"/>
    <w:rsid w:val="005C29CE"/>
    <w:rsid w:val="005C346D"/>
    <w:rsid w:val="005C43DB"/>
    <w:rsid w:val="005C46A2"/>
    <w:rsid w:val="005C4D8B"/>
    <w:rsid w:val="005C4FA9"/>
    <w:rsid w:val="005C5583"/>
    <w:rsid w:val="005C5F35"/>
    <w:rsid w:val="005C6078"/>
    <w:rsid w:val="005C66EE"/>
    <w:rsid w:val="005C7603"/>
    <w:rsid w:val="005C787C"/>
    <w:rsid w:val="005C7C6A"/>
    <w:rsid w:val="005C7F67"/>
    <w:rsid w:val="005C7FE7"/>
    <w:rsid w:val="005D10C3"/>
    <w:rsid w:val="005D1114"/>
    <w:rsid w:val="005D1B58"/>
    <w:rsid w:val="005D2B37"/>
    <w:rsid w:val="005D2BF4"/>
    <w:rsid w:val="005D368B"/>
    <w:rsid w:val="005D3B0C"/>
    <w:rsid w:val="005D403E"/>
    <w:rsid w:val="005D4819"/>
    <w:rsid w:val="005D4932"/>
    <w:rsid w:val="005D64A7"/>
    <w:rsid w:val="005D69C2"/>
    <w:rsid w:val="005D6B51"/>
    <w:rsid w:val="005D6BA4"/>
    <w:rsid w:val="005D7142"/>
    <w:rsid w:val="005D7395"/>
    <w:rsid w:val="005D7CC9"/>
    <w:rsid w:val="005D7E26"/>
    <w:rsid w:val="005D7E83"/>
    <w:rsid w:val="005E05D6"/>
    <w:rsid w:val="005E18DF"/>
    <w:rsid w:val="005E2969"/>
    <w:rsid w:val="005E573D"/>
    <w:rsid w:val="005E58A4"/>
    <w:rsid w:val="005E618A"/>
    <w:rsid w:val="005E6221"/>
    <w:rsid w:val="005E6875"/>
    <w:rsid w:val="005E6EDE"/>
    <w:rsid w:val="005E7642"/>
    <w:rsid w:val="005F026F"/>
    <w:rsid w:val="005F0409"/>
    <w:rsid w:val="005F0E1C"/>
    <w:rsid w:val="005F0F9E"/>
    <w:rsid w:val="005F15A8"/>
    <w:rsid w:val="005F1FD9"/>
    <w:rsid w:val="005F2E8C"/>
    <w:rsid w:val="005F4262"/>
    <w:rsid w:val="005F51C7"/>
    <w:rsid w:val="005F6069"/>
    <w:rsid w:val="005F6403"/>
    <w:rsid w:val="005F7170"/>
    <w:rsid w:val="005F73D6"/>
    <w:rsid w:val="005F7E29"/>
    <w:rsid w:val="00600967"/>
    <w:rsid w:val="00601A02"/>
    <w:rsid w:val="006028A7"/>
    <w:rsid w:val="006030DD"/>
    <w:rsid w:val="0060433F"/>
    <w:rsid w:val="00604FB6"/>
    <w:rsid w:val="006066E9"/>
    <w:rsid w:val="00607882"/>
    <w:rsid w:val="00607A2E"/>
    <w:rsid w:val="00610451"/>
    <w:rsid w:val="00610FD6"/>
    <w:rsid w:val="00611599"/>
    <w:rsid w:val="006134B0"/>
    <w:rsid w:val="00613578"/>
    <w:rsid w:val="0061397A"/>
    <w:rsid w:val="006152A4"/>
    <w:rsid w:val="00615498"/>
    <w:rsid w:val="00615E4A"/>
    <w:rsid w:val="00616416"/>
    <w:rsid w:val="006168FC"/>
    <w:rsid w:val="00616E36"/>
    <w:rsid w:val="00617002"/>
    <w:rsid w:val="00617233"/>
    <w:rsid w:val="006173FA"/>
    <w:rsid w:val="0062015C"/>
    <w:rsid w:val="00620DD7"/>
    <w:rsid w:val="006221DC"/>
    <w:rsid w:val="00622A0A"/>
    <w:rsid w:val="00624B4D"/>
    <w:rsid w:val="006255D1"/>
    <w:rsid w:val="00625BE2"/>
    <w:rsid w:val="00625C4A"/>
    <w:rsid w:val="00626512"/>
    <w:rsid w:val="00626897"/>
    <w:rsid w:val="00626C22"/>
    <w:rsid w:val="00630B4B"/>
    <w:rsid w:val="00631AF4"/>
    <w:rsid w:val="00631EE1"/>
    <w:rsid w:val="00631F80"/>
    <w:rsid w:val="00632650"/>
    <w:rsid w:val="00633D98"/>
    <w:rsid w:val="00633EC5"/>
    <w:rsid w:val="00634DE9"/>
    <w:rsid w:val="006362A4"/>
    <w:rsid w:val="00637CE9"/>
    <w:rsid w:val="006413B0"/>
    <w:rsid w:val="00641523"/>
    <w:rsid w:val="00641A7B"/>
    <w:rsid w:val="00641C0E"/>
    <w:rsid w:val="006424CE"/>
    <w:rsid w:val="006434BB"/>
    <w:rsid w:val="00643CD7"/>
    <w:rsid w:val="00643D0C"/>
    <w:rsid w:val="00643E06"/>
    <w:rsid w:val="00643E87"/>
    <w:rsid w:val="00644486"/>
    <w:rsid w:val="0064583E"/>
    <w:rsid w:val="006464FC"/>
    <w:rsid w:val="00646C35"/>
    <w:rsid w:val="00646EE2"/>
    <w:rsid w:val="00647DFD"/>
    <w:rsid w:val="0065004E"/>
    <w:rsid w:val="00650369"/>
    <w:rsid w:val="00650503"/>
    <w:rsid w:val="00650691"/>
    <w:rsid w:val="006516E1"/>
    <w:rsid w:val="006519ED"/>
    <w:rsid w:val="00652522"/>
    <w:rsid w:val="006541D7"/>
    <w:rsid w:val="00654275"/>
    <w:rsid w:val="0065455F"/>
    <w:rsid w:val="00654CA0"/>
    <w:rsid w:val="00655E95"/>
    <w:rsid w:val="006563CD"/>
    <w:rsid w:val="0065781F"/>
    <w:rsid w:val="006603AF"/>
    <w:rsid w:val="00660C5B"/>
    <w:rsid w:val="0066234D"/>
    <w:rsid w:val="0066476A"/>
    <w:rsid w:val="00664B4A"/>
    <w:rsid w:val="00664C4A"/>
    <w:rsid w:val="00664DCF"/>
    <w:rsid w:val="00665643"/>
    <w:rsid w:val="0066580B"/>
    <w:rsid w:val="00665997"/>
    <w:rsid w:val="006659D5"/>
    <w:rsid w:val="00665A1B"/>
    <w:rsid w:val="00666046"/>
    <w:rsid w:val="0066742B"/>
    <w:rsid w:val="0067028A"/>
    <w:rsid w:val="0067028C"/>
    <w:rsid w:val="00670AB8"/>
    <w:rsid w:val="00671467"/>
    <w:rsid w:val="006714E0"/>
    <w:rsid w:val="00671FC7"/>
    <w:rsid w:val="0067299B"/>
    <w:rsid w:val="006746F2"/>
    <w:rsid w:val="00674BD3"/>
    <w:rsid w:val="00674D5F"/>
    <w:rsid w:val="006752FA"/>
    <w:rsid w:val="006757A5"/>
    <w:rsid w:val="006757E6"/>
    <w:rsid w:val="0067642D"/>
    <w:rsid w:val="006770E8"/>
    <w:rsid w:val="00680759"/>
    <w:rsid w:val="006815CC"/>
    <w:rsid w:val="00681656"/>
    <w:rsid w:val="006832E7"/>
    <w:rsid w:val="00683995"/>
    <w:rsid w:val="00684177"/>
    <w:rsid w:val="00684648"/>
    <w:rsid w:val="00684D9C"/>
    <w:rsid w:val="00684DA0"/>
    <w:rsid w:val="006851C2"/>
    <w:rsid w:val="006856CF"/>
    <w:rsid w:val="006860C4"/>
    <w:rsid w:val="006867E1"/>
    <w:rsid w:val="00686B2E"/>
    <w:rsid w:val="006879FA"/>
    <w:rsid w:val="00690144"/>
    <w:rsid w:val="00690DFC"/>
    <w:rsid w:val="00691960"/>
    <w:rsid w:val="00692619"/>
    <w:rsid w:val="00693324"/>
    <w:rsid w:val="006940B8"/>
    <w:rsid w:val="006943ED"/>
    <w:rsid w:val="006944F8"/>
    <w:rsid w:val="006944FF"/>
    <w:rsid w:val="006960B1"/>
    <w:rsid w:val="00696CB0"/>
    <w:rsid w:val="006972E6"/>
    <w:rsid w:val="00697798"/>
    <w:rsid w:val="00697B1C"/>
    <w:rsid w:val="006A0D0E"/>
    <w:rsid w:val="006A1E9F"/>
    <w:rsid w:val="006A29CB"/>
    <w:rsid w:val="006A2DC7"/>
    <w:rsid w:val="006A3BA9"/>
    <w:rsid w:val="006A557E"/>
    <w:rsid w:val="006A59BA"/>
    <w:rsid w:val="006A6480"/>
    <w:rsid w:val="006A67F9"/>
    <w:rsid w:val="006A6DD7"/>
    <w:rsid w:val="006A7DF9"/>
    <w:rsid w:val="006A7F33"/>
    <w:rsid w:val="006B006F"/>
    <w:rsid w:val="006B01AA"/>
    <w:rsid w:val="006B0C6F"/>
    <w:rsid w:val="006B0E37"/>
    <w:rsid w:val="006B11AB"/>
    <w:rsid w:val="006B15C3"/>
    <w:rsid w:val="006B2344"/>
    <w:rsid w:val="006B265F"/>
    <w:rsid w:val="006B2E68"/>
    <w:rsid w:val="006B4798"/>
    <w:rsid w:val="006B4B6F"/>
    <w:rsid w:val="006B4CF8"/>
    <w:rsid w:val="006B4F8C"/>
    <w:rsid w:val="006B6020"/>
    <w:rsid w:val="006B6789"/>
    <w:rsid w:val="006B69BD"/>
    <w:rsid w:val="006B6A46"/>
    <w:rsid w:val="006B711D"/>
    <w:rsid w:val="006B79D4"/>
    <w:rsid w:val="006B7BA6"/>
    <w:rsid w:val="006C0BB8"/>
    <w:rsid w:val="006C1041"/>
    <w:rsid w:val="006C1166"/>
    <w:rsid w:val="006C1F6D"/>
    <w:rsid w:val="006C41E6"/>
    <w:rsid w:val="006C48C4"/>
    <w:rsid w:val="006C5159"/>
    <w:rsid w:val="006C56C5"/>
    <w:rsid w:val="006C572E"/>
    <w:rsid w:val="006C57CD"/>
    <w:rsid w:val="006C6269"/>
    <w:rsid w:val="006D0086"/>
    <w:rsid w:val="006D02F0"/>
    <w:rsid w:val="006D0D92"/>
    <w:rsid w:val="006D0DCF"/>
    <w:rsid w:val="006D284E"/>
    <w:rsid w:val="006D333C"/>
    <w:rsid w:val="006D3E22"/>
    <w:rsid w:val="006D5942"/>
    <w:rsid w:val="006D5BD6"/>
    <w:rsid w:val="006D6105"/>
    <w:rsid w:val="006D6176"/>
    <w:rsid w:val="006D68F2"/>
    <w:rsid w:val="006D6A4F"/>
    <w:rsid w:val="006D6ADE"/>
    <w:rsid w:val="006D78A4"/>
    <w:rsid w:val="006D7E82"/>
    <w:rsid w:val="006D7F79"/>
    <w:rsid w:val="006E0188"/>
    <w:rsid w:val="006E045D"/>
    <w:rsid w:val="006E0AA4"/>
    <w:rsid w:val="006E0E68"/>
    <w:rsid w:val="006E132B"/>
    <w:rsid w:val="006E3309"/>
    <w:rsid w:val="006E35DA"/>
    <w:rsid w:val="006E3D0B"/>
    <w:rsid w:val="006E4BE7"/>
    <w:rsid w:val="006E4C63"/>
    <w:rsid w:val="006E5004"/>
    <w:rsid w:val="006E5B06"/>
    <w:rsid w:val="006E6410"/>
    <w:rsid w:val="006E652E"/>
    <w:rsid w:val="006E661C"/>
    <w:rsid w:val="006E677A"/>
    <w:rsid w:val="006E734D"/>
    <w:rsid w:val="006E765F"/>
    <w:rsid w:val="006E7681"/>
    <w:rsid w:val="006F03D4"/>
    <w:rsid w:val="006F089E"/>
    <w:rsid w:val="006F28CF"/>
    <w:rsid w:val="006F2D12"/>
    <w:rsid w:val="006F2F09"/>
    <w:rsid w:val="006F2F69"/>
    <w:rsid w:val="006F4F1A"/>
    <w:rsid w:val="006F5AB6"/>
    <w:rsid w:val="006F5C74"/>
    <w:rsid w:val="006F6EDE"/>
    <w:rsid w:val="006F7B19"/>
    <w:rsid w:val="006F7E0E"/>
    <w:rsid w:val="006F7F54"/>
    <w:rsid w:val="00700325"/>
    <w:rsid w:val="0070088F"/>
    <w:rsid w:val="00700DAE"/>
    <w:rsid w:val="007035FD"/>
    <w:rsid w:val="00703F76"/>
    <w:rsid w:val="00705727"/>
    <w:rsid w:val="00706091"/>
    <w:rsid w:val="00706AFF"/>
    <w:rsid w:val="0070716F"/>
    <w:rsid w:val="00710515"/>
    <w:rsid w:val="007107C6"/>
    <w:rsid w:val="007108C8"/>
    <w:rsid w:val="0071148C"/>
    <w:rsid w:val="007121A3"/>
    <w:rsid w:val="00712FAB"/>
    <w:rsid w:val="0071351E"/>
    <w:rsid w:val="0071421F"/>
    <w:rsid w:val="00715103"/>
    <w:rsid w:val="00715258"/>
    <w:rsid w:val="007161DB"/>
    <w:rsid w:val="0071623E"/>
    <w:rsid w:val="00716556"/>
    <w:rsid w:val="00716EB5"/>
    <w:rsid w:val="007203B5"/>
    <w:rsid w:val="00720DED"/>
    <w:rsid w:val="00721282"/>
    <w:rsid w:val="00721CF8"/>
    <w:rsid w:val="00722209"/>
    <w:rsid w:val="00722EDA"/>
    <w:rsid w:val="00723187"/>
    <w:rsid w:val="00723604"/>
    <w:rsid w:val="007237A8"/>
    <w:rsid w:val="007239F9"/>
    <w:rsid w:val="00723F26"/>
    <w:rsid w:val="00724E6A"/>
    <w:rsid w:val="007252FB"/>
    <w:rsid w:val="00726E09"/>
    <w:rsid w:val="00727640"/>
    <w:rsid w:val="00730456"/>
    <w:rsid w:val="00731004"/>
    <w:rsid w:val="0073146A"/>
    <w:rsid w:val="00732734"/>
    <w:rsid w:val="00733080"/>
    <w:rsid w:val="00733178"/>
    <w:rsid w:val="00733DE4"/>
    <w:rsid w:val="00734692"/>
    <w:rsid w:val="00734A9B"/>
    <w:rsid w:val="00734FFC"/>
    <w:rsid w:val="007359EE"/>
    <w:rsid w:val="007362B3"/>
    <w:rsid w:val="00736955"/>
    <w:rsid w:val="00736F27"/>
    <w:rsid w:val="00737321"/>
    <w:rsid w:val="00737355"/>
    <w:rsid w:val="0073774F"/>
    <w:rsid w:val="00737A0A"/>
    <w:rsid w:val="00741375"/>
    <w:rsid w:val="0074225E"/>
    <w:rsid w:val="00742940"/>
    <w:rsid w:val="00742982"/>
    <w:rsid w:val="00744A9D"/>
    <w:rsid w:val="00744FD6"/>
    <w:rsid w:val="00745CF3"/>
    <w:rsid w:val="007463DD"/>
    <w:rsid w:val="0074645E"/>
    <w:rsid w:val="007464CF"/>
    <w:rsid w:val="007465F7"/>
    <w:rsid w:val="00746968"/>
    <w:rsid w:val="00746FCA"/>
    <w:rsid w:val="00747852"/>
    <w:rsid w:val="007510DF"/>
    <w:rsid w:val="007515D4"/>
    <w:rsid w:val="00751707"/>
    <w:rsid w:val="00751EFC"/>
    <w:rsid w:val="007521AD"/>
    <w:rsid w:val="00752481"/>
    <w:rsid w:val="00752E99"/>
    <w:rsid w:val="0075304F"/>
    <w:rsid w:val="007533E2"/>
    <w:rsid w:val="00754433"/>
    <w:rsid w:val="00754593"/>
    <w:rsid w:val="00754FEB"/>
    <w:rsid w:val="00755B2C"/>
    <w:rsid w:val="00755BF0"/>
    <w:rsid w:val="00755CD7"/>
    <w:rsid w:val="0075641C"/>
    <w:rsid w:val="00757889"/>
    <w:rsid w:val="00757A8F"/>
    <w:rsid w:val="007605D9"/>
    <w:rsid w:val="00760A74"/>
    <w:rsid w:val="0076112B"/>
    <w:rsid w:val="0076129D"/>
    <w:rsid w:val="00761316"/>
    <w:rsid w:val="00761AD6"/>
    <w:rsid w:val="007621EA"/>
    <w:rsid w:val="00762324"/>
    <w:rsid w:val="0076236B"/>
    <w:rsid w:val="00762C9D"/>
    <w:rsid w:val="00762FDF"/>
    <w:rsid w:val="0076342E"/>
    <w:rsid w:val="007636AC"/>
    <w:rsid w:val="00763788"/>
    <w:rsid w:val="00763C88"/>
    <w:rsid w:val="00763CB3"/>
    <w:rsid w:val="00765BD1"/>
    <w:rsid w:val="00766DD2"/>
    <w:rsid w:val="00767C6E"/>
    <w:rsid w:val="00770B97"/>
    <w:rsid w:val="00771184"/>
    <w:rsid w:val="00771B0C"/>
    <w:rsid w:val="00771DC6"/>
    <w:rsid w:val="0077245D"/>
    <w:rsid w:val="007727D8"/>
    <w:rsid w:val="007728C2"/>
    <w:rsid w:val="00772F67"/>
    <w:rsid w:val="00773107"/>
    <w:rsid w:val="00773B75"/>
    <w:rsid w:val="00773BEA"/>
    <w:rsid w:val="007740F1"/>
    <w:rsid w:val="0077413C"/>
    <w:rsid w:val="0077429F"/>
    <w:rsid w:val="007742FE"/>
    <w:rsid w:val="00774768"/>
    <w:rsid w:val="00774C12"/>
    <w:rsid w:val="00775848"/>
    <w:rsid w:val="00776941"/>
    <w:rsid w:val="0077718A"/>
    <w:rsid w:val="00780395"/>
    <w:rsid w:val="00780859"/>
    <w:rsid w:val="00780D73"/>
    <w:rsid w:val="0078126B"/>
    <w:rsid w:val="0078134A"/>
    <w:rsid w:val="00781C95"/>
    <w:rsid w:val="00782709"/>
    <w:rsid w:val="00782845"/>
    <w:rsid w:val="0078288C"/>
    <w:rsid w:val="00783094"/>
    <w:rsid w:val="00783C60"/>
    <w:rsid w:val="00784409"/>
    <w:rsid w:val="007844AD"/>
    <w:rsid w:val="0078460C"/>
    <w:rsid w:val="00784C54"/>
    <w:rsid w:val="007850EF"/>
    <w:rsid w:val="007860BC"/>
    <w:rsid w:val="007879BE"/>
    <w:rsid w:val="00787AB8"/>
    <w:rsid w:val="00787BED"/>
    <w:rsid w:val="00787F83"/>
    <w:rsid w:val="00790462"/>
    <w:rsid w:val="00790833"/>
    <w:rsid w:val="00790904"/>
    <w:rsid w:val="00790FDA"/>
    <w:rsid w:val="00791F70"/>
    <w:rsid w:val="007921EC"/>
    <w:rsid w:val="0079244D"/>
    <w:rsid w:val="007938DD"/>
    <w:rsid w:val="007939A4"/>
    <w:rsid w:val="00793D8E"/>
    <w:rsid w:val="007944B4"/>
    <w:rsid w:val="0079451A"/>
    <w:rsid w:val="00795BEB"/>
    <w:rsid w:val="00796434"/>
    <w:rsid w:val="007969CB"/>
    <w:rsid w:val="00796D65"/>
    <w:rsid w:val="00797912"/>
    <w:rsid w:val="007979C3"/>
    <w:rsid w:val="00797BD9"/>
    <w:rsid w:val="007A02D7"/>
    <w:rsid w:val="007A19A5"/>
    <w:rsid w:val="007A1D98"/>
    <w:rsid w:val="007A2BF2"/>
    <w:rsid w:val="007A2D76"/>
    <w:rsid w:val="007A3223"/>
    <w:rsid w:val="007A37A7"/>
    <w:rsid w:val="007A3B01"/>
    <w:rsid w:val="007A48A2"/>
    <w:rsid w:val="007A4A74"/>
    <w:rsid w:val="007A4CA7"/>
    <w:rsid w:val="007A4CF6"/>
    <w:rsid w:val="007A517F"/>
    <w:rsid w:val="007A5196"/>
    <w:rsid w:val="007A560A"/>
    <w:rsid w:val="007A56F5"/>
    <w:rsid w:val="007A5B01"/>
    <w:rsid w:val="007A774C"/>
    <w:rsid w:val="007A7B74"/>
    <w:rsid w:val="007A7F5B"/>
    <w:rsid w:val="007A7FD6"/>
    <w:rsid w:val="007B009C"/>
    <w:rsid w:val="007B05B9"/>
    <w:rsid w:val="007B075B"/>
    <w:rsid w:val="007B1439"/>
    <w:rsid w:val="007B16FE"/>
    <w:rsid w:val="007B1EFD"/>
    <w:rsid w:val="007B22D8"/>
    <w:rsid w:val="007B295A"/>
    <w:rsid w:val="007B3015"/>
    <w:rsid w:val="007B387C"/>
    <w:rsid w:val="007B3C10"/>
    <w:rsid w:val="007B4B13"/>
    <w:rsid w:val="007B4FC4"/>
    <w:rsid w:val="007B55C9"/>
    <w:rsid w:val="007B5C9F"/>
    <w:rsid w:val="007B61BA"/>
    <w:rsid w:val="007B61D5"/>
    <w:rsid w:val="007B67B3"/>
    <w:rsid w:val="007B6DAF"/>
    <w:rsid w:val="007B7037"/>
    <w:rsid w:val="007B7532"/>
    <w:rsid w:val="007B7649"/>
    <w:rsid w:val="007B76B0"/>
    <w:rsid w:val="007B7A9E"/>
    <w:rsid w:val="007C0125"/>
    <w:rsid w:val="007C0620"/>
    <w:rsid w:val="007C2A0E"/>
    <w:rsid w:val="007C2B8F"/>
    <w:rsid w:val="007C30FB"/>
    <w:rsid w:val="007C34CA"/>
    <w:rsid w:val="007C360A"/>
    <w:rsid w:val="007C38FF"/>
    <w:rsid w:val="007C3B50"/>
    <w:rsid w:val="007C4A1B"/>
    <w:rsid w:val="007C505F"/>
    <w:rsid w:val="007C5792"/>
    <w:rsid w:val="007C6192"/>
    <w:rsid w:val="007C62A2"/>
    <w:rsid w:val="007C673F"/>
    <w:rsid w:val="007C6EEB"/>
    <w:rsid w:val="007C6F5E"/>
    <w:rsid w:val="007D034B"/>
    <w:rsid w:val="007D0D40"/>
    <w:rsid w:val="007D0DF6"/>
    <w:rsid w:val="007D1303"/>
    <w:rsid w:val="007D1A5C"/>
    <w:rsid w:val="007D1D8D"/>
    <w:rsid w:val="007D47C5"/>
    <w:rsid w:val="007D55BA"/>
    <w:rsid w:val="007D5CBA"/>
    <w:rsid w:val="007D641C"/>
    <w:rsid w:val="007D6CF0"/>
    <w:rsid w:val="007D7932"/>
    <w:rsid w:val="007D7B56"/>
    <w:rsid w:val="007D7BC7"/>
    <w:rsid w:val="007D7D4B"/>
    <w:rsid w:val="007E001B"/>
    <w:rsid w:val="007E0B6A"/>
    <w:rsid w:val="007E356A"/>
    <w:rsid w:val="007E373B"/>
    <w:rsid w:val="007E38CE"/>
    <w:rsid w:val="007E407A"/>
    <w:rsid w:val="007E4385"/>
    <w:rsid w:val="007E4DBF"/>
    <w:rsid w:val="007E50BD"/>
    <w:rsid w:val="007E60B2"/>
    <w:rsid w:val="007E62C4"/>
    <w:rsid w:val="007E6CBF"/>
    <w:rsid w:val="007E7723"/>
    <w:rsid w:val="007E7DB5"/>
    <w:rsid w:val="007F007A"/>
    <w:rsid w:val="007F1027"/>
    <w:rsid w:val="007F11C4"/>
    <w:rsid w:val="007F23DA"/>
    <w:rsid w:val="007F33AA"/>
    <w:rsid w:val="007F3C82"/>
    <w:rsid w:val="007F592B"/>
    <w:rsid w:val="007F6844"/>
    <w:rsid w:val="007F6B97"/>
    <w:rsid w:val="007F772F"/>
    <w:rsid w:val="007F7A68"/>
    <w:rsid w:val="0080012A"/>
    <w:rsid w:val="00800309"/>
    <w:rsid w:val="00800856"/>
    <w:rsid w:val="0080340A"/>
    <w:rsid w:val="0080356F"/>
    <w:rsid w:val="00804D6F"/>
    <w:rsid w:val="00804EF4"/>
    <w:rsid w:val="008055CD"/>
    <w:rsid w:val="00807BDE"/>
    <w:rsid w:val="008112D6"/>
    <w:rsid w:val="008122B0"/>
    <w:rsid w:val="00812AA8"/>
    <w:rsid w:val="00813FCC"/>
    <w:rsid w:val="00815D4B"/>
    <w:rsid w:val="00821817"/>
    <w:rsid w:val="00821DFA"/>
    <w:rsid w:val="00822D29"/>
    <w:rsid w:val="00822E8A"/>
    <w:rsid w:val="0082335E"/>
    <w:rsid w:val="00823C16"/>
    <w:rsid w:val="008242C9"/>
    <w:rsid w:val="00824673"/>
    <w:rsid w:val="00825005"/>
    <w:rsid w:val="00825B2B"/>
    <w:rsid w:val="00825E3A"/>
    <w:rsid w:val="0082656D"/>
    <w:rsid w:val="008268BD"/>
    <w:rsid w:val="0082724F"/>
    <w:rsid w:val="00827878"/>
    <w:rsid w:val="00827BAC"/>
    <w:rsid w:val="00830419"/>
    <w:rsid w:val="008310C9"/>
    <w:rsid w:val="008311FE"/>
    <w:rsid w:val="00832059"/>
    <w:rsid w:val="0083207F"/>
    <w:rsid w:val="00832D4E"/>
    <w:rsid w:val="00833978"/>
    <w:rsid w:val="00833C97"/>
    <w:rsid w:val="00834554"/>
    <w:rsid w:val="00834F47"/>
    <w:rsid w:val="00835334"/>
    <w:rsid w:val="00835449"/>
    <w:rsid w:val="00835760"/>
    <w:rsid w:val="00836B70"/>
    <w:rsid w:val="0083785C"/>
    <w:rsid w:val="00840FA7"/>
    <w:rsid w:val="00843128"/>
    <w:rsid w:val="0084352B"/>
    <w:rsid w:val="0084508A"/>
    <w:rsid w:val="0084518B"/>
    <w:rsid w:val="008454A9"/>
    <w:rsid w:val="00847039"/>
    <w:rsid w:val="00850A64"/>
    <w:rsid w:val="008513A6"/>
    <w:rsid w:val="008527D4"/>
    <w:rsid w:val="00852CDE"/>
    <w:rsid w:val="0085468E"/>
    <w:rsid w:val="0085473C"/>
    <w:rsid w:val="00854C1D"/>
    <w:rsid w:val="0085645C"/>
    <w:rsid w:val="0085655F"/>
    <w:rsid w:val="00856765"/>
    <w:rsid w:val="008571F4"/>
    <w:rsid w:val="00857457"/>
    <w:rsid w:val="008575A8"/>
    <w:rsid w:val="008576C6"/>
    <w:rsid w:val="0086034C"/>
    <w:rsid w:val="0086088C"/>
    <w:rsid w:val="00860895"/>
    <w:rsid w:val="00860CB1"/>
    <w:rsid w:val="008610EF"/>
    <w:rsid w:val="00861A1D"/>
    <w:rsid w:val="00862E91"/>
    <w:rsid w:val="0086304B"/>
    <w:rsid w:val="00863724"/>
    <w:rsid w:val="0086398C"/>
    <w:rsid w:val="00864BA7"/>
    <w:rsid w:val="00865CE5"/>
    <w:rsid w:val="00865DA5"/>
    <w:rsid w:val="0086615C"/>
    <w:rsid w:val="008666B6"/>
    <w:rsid w:val="0087002B"/>
    <w:rsid w:val="00872773"/>
    <w:rsid w:val="00872922"/>
    <w:rsid w:val="0087299E"/>
    <w:rsid w:val="00872A88"/>
    <w:rsid w:val="00873700"/>
    <w:rsid w:val="008737B0"/>
    <w:rsid w:val="008742DE"/>
    <w:rsid w:val="00874377"/>
    <w:rsid w:val="0087548F"/>
    <w:rsid w:val="008768C3"/>
    <w:rsid w:val="00876A14"/>
    <w:rsid w:val="00877169"/>
    <w:rsid w:val="00877A35"/>
    <w:rsid w:val="00877A91"/>
    <w:rsid w:val="00881C8B"/>
    <w:rsid w:val="00882002"/>
    <w:rsid w:val="00882A71"/>
    <w:rsid w:val="00882B59"/>
    <w:rsid w:val="0088387A"/>
    <w:rsid w:val="00884B0B"/>
    <w:rsid w:val="00884D1A"/>
    <w:rsid w:val="00885569"/>
    <w:rsid w:val="0088569E"/>
    <w:rsid w:val="00885A08"/>
    <w:rsid w:val="00886D3E"/>
    <w:rsid w:val="00886EDD"/>
    <w:rsid w:val="00887B5D"/>
    <w:rsid w:val="00891B55"/>
    <w:rsid w:val="00891CCC"/>
    <w:rsid w:val="008927F3"/>
    <w:rsid w:val="00892A69"/>
    <w:rsid w:val="0089318E"/>
    <w:rsid w:val="0089319D"/>
    <w:rsid w:val="008939A7"/>
    <w:rsid w:val="00893ACE"/>
    <w:rsid w:val="0089486B"/>
    <w:rsid w:val="00895063"/>
    <w:rsid w:val="008954CD"/>
    <w:rsid w:val="00895EE7"/>
    <w:rsid w:val="008A0375"/>
    <w:rsid w:val="008A0950"/>
    <w:rsid w:val="008A0967"/>
    <w:rsid w:val="008A1360"/>
    <w:rsid w:val="008A1B41"/>
    <w:rsid w:val="008A1EAE"/>
    <w:rsid w:val="008A205D"/>
    <w:rsid w:val="008A233F"/>
    <w:rsid w:val="008A3104"/>
    <w:rsid w:val="008A46CA"/>
    <w:rsid w:val="008A522C"/>
    <w:rsid w:val="008A593E"/>
    <w:rsid w:val="008A5EE6"/>
    <w:rsid w:val="008A6EFB"/>
    <w:rsid w:val="008A7069"/>
    <w:rsid w:val="008A76FD"/>
    <w:rsid w:val="008A78B6"/>
    <w:rsid w:val="008A7E4D"/>
    <w:rsid w:val="008B0498"/>
    <w:rsid w:val="008B109C"/>
    <w:rsid w:val="008B1663"/>
    <w:rsid w:val="008B1B2D"/>
    <w:rsid w:val="008B2BE4"/>
    <w:rsid w:val="008B3DE0"/>
    <w:rsid w:val="008B5461"/>
    <w:rsid w:val="008B564A"/>
    <w:rsid w:val="008B5800"/>
    <w:rsid w:val="008C0120"/>
    <w:rsid w:val="008C1910"/>
    <w:rsid w:val="008C2338"/>
    <w:rsid w:val="008C2EEC"/>
    <w:rsid w:val="008C36BE"/>
    <w:rsid w:val="008C40F3"/>
    <w:rsid w:val="008C48BD"/>
    <w:rsid w:val="008C75CD"/>
    <w:rsid w:val="008C7C5D"/>
    <w:rsid w:val="008D003A"/>
    <w:rsid w:val="008D041F"/>
    <w:rsid w:val="008D071C"/>
    <w:rsid w:val="008D0782"/>
    <w:rsid w:val="008D08CF"/>
    <w:rsid w:val="008D11A9"/>
    <w:rsid w:val="008D176B"/>
    <w:rsid w:val="008D34DC"/>
    <w:rsid w:val="008D35A5"/>
    <w:rsid w:val="008D46F9"/>
    <w:rsid w:val="008D61E3"/>
    <w:rsid w:val="008D64EC"/>
    <w:rsid w:val="008D6808"/>
    <w:rsid w:val="008D7040"/>
    <w:rsid w:val="008D79B1"/>
    <w:rsid w:val="008D7DF9"/>
    <w:rsid w:val="008E0667"/>
    <w:rsid w:val="008E0EAC"/>
    <w:rsid w:val="008E1932"/>
    <w:rsid w:val="008E1947"/>
    <w:rsid w:val="008E196B"/>
    <w:rsid w:val="008E1AC2"/>
    <w:rsid w:val="008E1DB4"/>
    <w:rsid w:val="008E23A6"/>
    <w:rsid w:val="008E2B88"/>
    <w:rsid w:val="008E2EC0"/>
    <w:rsid w:val="008E4BE8"/>
    <w:rsid w:val="008E5347"/>
    <w:rsid w:val="008E53BB"/>
    <w:rsid w:val="008E5483"/>
    <w:rsid w:val="008E657B"/>
    <w:rsid w:val="008E6632"/>
    <w:rsid w:val="008E6853"/>
    <w:rsid w:val="008E7333"/>
    <w:rsid w:val="008E77B2"/>
    <w:rsid w:val="008F0748"/>
    <w:rsid w:val="008F09E0"/>
    <w:rsid w:val="008F0B43"/>
    <w:rsid w:val="008F2A50"/>
    <w:rsid w:val="008F2C15"/>
    <w:rsid w:val="008F3951"/>
    <w:rsid w:val="008F45C5"/>
    <w:rsid w:val="008F5186"/>
    <w:rsid w:val="008F578C"/>
    <w:rsid w:val="008F6373"/>
    <w:rsid w:val="008F67B2"/>
    <w:rsid w:val="008F6E3D"/>
    <w:rsid w:val="008F72B5"/>
    <w:rsid w:val="008F779D"/>
    <w:rsid w:val="008F78C3"/>
    <w:rsid w:val="008F7FB2"/>
    <w:rsid w:val="009006B7"/>
    <w:rsid w:val="00900ACD"/>
    <w:rsid w:val="0090167D"/>
    <w:rsid w:val="009028B0"/>
    <w:rsid w:val="00902AB7"/>
    <w:rsid w:val="00903128"/>
    <w:rsid w:val="00903AF9"/>
    <w:rsid w:val="00903D70"/>
    <w:rsid w:val="00904196"/>
    <w:rsid w:val="00904357"/>
    <w:rsid w:val="00904D9D"/>
    <w:rsid w:val="00905E2E"/>
    <w:rsid w:val="00906541"/>
    <w:rsid w:val="009107E9"/>
    <w:rsid w:val="00910900"/>
    <w:rsid w:val="009124B0"/>
    <w:rsid w:val="009126D6"/>
    <w:rsid w:val="00912AE0"/>
    <w:rsid w:val="00912F9D"/>
    <w:rsid w:val="0091334F"/>
    <w:rsid w:val="00913CEB"/>
    <w:rsid w:val="00913D6B"/>
    <w:rsid w:val="00914075"/>
    <w:rsid w:val="00914542"/>
    <w:rsid w:val="00914CDB"/>
    <w:rsid w:val="009150F8"/>
    <w:rsid w:val="00915428"/>
    <w:rsid w:val="009158A1"/>
    <w:rsid w:val="00915CB4"/>
    <w:rsid w:val="00916748"/>
    <w:rsid w:val="0091714B"/>
    <w:rsid w:val="009205BF"/>
    <w:rsid w:val="009206D7"/>
    <w:rsid w:val="009209AC"/>
    <w:rsid w:val="00921243"/>
    <w:rsid w:val="00922052"/>
    <w:rsid w:val="00922486"/>
    <w:rsid w:val="00922F3A"/>
    <w:rsid w:val="0092492F"/>
    <w:rsid w:val="00924F1F"/>
    <w:rsid w:val="00925F08"/>
    <w:rsid w:val="0092654F"/>
    <w:rsid w:val="0092673E"/>
    <w:rsid w:val="00926B3C"/>
    <w:rsid w:val="009277A4"/>
    <w:rsid w:val="00930E84"/>
    <w:rsid w:val="00930EB4"/>
    <w:rsid w:val="0093105D"/>
    <w:rsid w:val="009313FD"/>
    <w:rsid w:val="009335BE"/>
    <w:rsid w:val="009339BD"/>
    <w:rsid w:val="009343EF"/>
    <w:rsid w:val="00934717"/>
    <w:rsid w:val="00934FF0"/>
    <w:rsid w:val="0093528E"/>
    <w:rsid w:val="00936911"/>
    <w:rsid w:val="00936AD0"/>
    <w:rsid w:val="00936CC6"/>
    <w:rsid w:val="00937E62"/>
    <w:rsid w:val="009400E5"/>
    <w:rsid w:val="0094033D"/>
    <w:rsid w:val="00942230"/>
    <w:rsid w:val="00942C1F"/>
    <w:rsid w:val="00942DD7"/>
    <w:rsid w:val="00945015"/>
    <w:rsid w:val="009452D2"/>
    <w:rsid w:val="009454D0"/>
    <w:rsid w:val="00945814"/>
    <w:rsid w:val="00945861"/>
    <w:rsid w:val="00946616"/>
    <w:rsid w:val="009473B0"/>
    <w:rsid w:val="00951A47"/>
    <w:rsid w:val="00952F99"/>
    <w:rsid w:val="0095369B"/>
    <w:rsid w:val="0095369F"/>
    <w:rsid w:val="00954650"/>
    <w:rsid w:val="009548AC"/>
    <w:rsid w:val="00954A22"/>
    <w:rsid w:val="0095518F"/>
    <w:rsid w:val="00955C3F"/>
    <w:rsid w:val="0095629F"/>
    <w:rsid w:val="00956600"/>
    <w:rsid w:val="0095700C"/>
    <w:rsid w:val="0095744C"/>
    <w:rsid w:val="00957A02"/>
    <w:rsid w:val="00957B3A"/>
    <w:rsid w:val="0096001B"/>
    <w:rsid w:val="009603B4"/>
    <w:rsid w:val="00960B44"/>
    <w:rsid w:val="00961A79"/>
    <w:rsid w:val="00961AB8"/>
    <w:rsid w:val="00961CD6"/>
    <w:rsid w:val="00962BFC"/>
    <w:rsid w:val="00963297"/>
    <w:rsid w:val="00963C0F"/>
    <w:rsid w:val="0096402F"/>
    <w:rsid w:val="009655C3"/>
    <w:rsid w:val="00965A91"/>
    <w:rsid w:val="00965FFF"/>
    <w:rsid w:val="0096652F"/>
    <w:rsid w:val="009675E3"/>
    <w:rsid w:val="009677CE"/>
    <w:rsid w:val="00967996"/>
    <w:rsid w:val="00971B09"/>
    <w:rsid w:val="009721AC"/>
    <w:rsid w:val="0097272F"/>
    <w:rsid w:val="009732B4"/>
    <w:rsid w:val="00973A15"/>
    <w:rsid w:val="009740F2"/>
    <w:rsid w:val="009742DE"/>
    <w:rsid w:val="00974758"/>
    <w:rsid w:val="009748EA"/>
    <w:rsid w:val="0097493A"/>
    <w:rsid w:val="00974A22"/>
    <w:rsid w:val="00974A36"/>
    <w:rsid w:val="00974B1F"/>
    <w:rsid w:val="00975086"/>
    <w:rsid w:val="00975624"/>
    <w:rsid w:val="00976D3A"/>
    <w:rsid w:val="00977D26"/>
    <w:rsid w:val="00981B19"/>
    <w:rsid w:val="00981CF8"/>
    <w:rsid w:val="0098210F"/>
    <w:rsid w:val="00982620"/>
    <w:rsid w:val="009829A7"/>
    <w:rsid w:val="00982EC8"/>
    <w:rsid w:val="0098304D"/>
    <w:rsid w:val="009839AC"/>
    <w:rsid w:val="009842EF"/>
    <w:rsid w:val="00984CF9"/>
    <w:rsid w:val="00984ED1"/>
    <w:rsid w:val="0098515E"/>
    <w:rsid w:val="00985A26"/>
    <w:rsid w:val="00985AA2"/>
    <w:rsid w:val="00985DF1"/>
    <w:rsid w:val="00985F8D"/>
    <w:rsid w:val="009863D0"/>
    <w:rsid w:val="00986A82"/>
    <w:rsid w:val="00987455"/>
    <w:rsid w:val="00990148"/>
    <w:rsid w:val="009903BC"/>
    <w:rsid w:val="00990ABF"/>
    <w:rsid w:val="009914DA"/>
    <w:rsid w:val="009919B7"/>
    <w:rsid w:val="00992BFC"/>
    <w:rsid w:val="00993188"/>
    <w:rsid w:val="00993411"/>
    <w:rsid w:val="0099391E"/>
    <w:rsid w:val="00993B4C"/>
    <w:rsid w:val="00993C7C"/>
    <w:rsid w:val="0099452C"/>
    <w:rsid w:val="00994BAF"/>
    <w:rsid w:val="0099519F"/>
    <w:rsid w:val="0099521C"/>
    <w:rsid w:val="00995723"/>
    <w:rsid w:val="009957FF"/>
    <w:rsid w:val="00996438"/>
    <w:rsid w:val="0099774B"/>
    <w:rsid w:val="009979ED"/>
    <w:rsid w:val="00997B90"/>
    <w:rsid w:val="00997F7F"/>
    <w:rsid w:val="009A112A"/>
    <w:rsid w:val="009A1138"/>
    <w:rsid w:val="009A11A3"/>
    <w:rsid w:val="009A189B"/>
    <w:rsid w:val="009A1B1D"/>
    <w:rsid w:val="009A211D"/>
    <w:rsid w:val="009A25F0"/>
    <w:rsid w:val="009A38D0"/>
    <w:rsid w:val="009A4115"/>
    <w:rsid w:val="009A42F9"/>
    <w:rsid w:val="009A48F6"/>
    <w:rsid w:val="009A5921"/>
    <w:rsid w:val="009A6335"/>
    <w:rsid w:val="009A6FCA"/>
    <w:rsid w:val="009A7266"/>
    <w:rsid w:val="009B0067"/>
    <w:rsid w:val="009B1C6E"/>
    <w:rsid w:val="009B2B08"/>
    <w:rsid w:val="009B2E25"/>
    <w:rsid w:val="009B32A7"/>
    <w:rsid w:val="009B415E"/>
    <w:rsid w:val="009B4F30"/>
    <w:rsid w:val="009B5401"/>
    <w:rsid w:val="009B5BF6"/>
    <w:rsid w:val="009B65EF"/>
    <w:rsid w:val="009B6F38"/>
    <w:rsid w:val="009B71DA"/>
    <w:rsid w:val="009C1FAE"/>
    <w:rsid w:val="009C2D66"/>
    <w:rsid w:val="009C3553"/>
    <w:rsid w:val="009C3808"/>
    <w:rsid w:val="009C39AE"/>
    <w:rsid w:val="009C3A65"/>
    <w:rsid w:val="009C3F0C"/>
    <w:rsid w:val="009C4A0C"/>
    <w:rsid w:val="009C72E6"/>
    <w:rsid w:val="009C7A39"/>
    <w:rsid w:val="009D1187"/>
    <w:rsid w:val="009D1499"/>
    <w:rsid w:val="009D17A9"/>
    <w:rsid w:val="009D189A"/>
    <w:rsid w:val="009D2114"/>
    <w:rsid w:val="009D2BBF"/>
    <w:rsid w:val="009D315D"/>
    <w:rsid w:val="009D3728"/>
    <w:rsid w:val="009D451E"/>
    <w:rsid w:val="009D5640"/>
    <w:rsid w:val="009D5852"/>
    <w:rsid w:val="009D5AC4"/>
    <w:rsid w:val="009D5F9C"/>
    <w:rsid w:val="009D62C3"/>
    <w:rsid w:val="009D6406"/>
    <w:rsid w:val="009D7EDF"/>
    <w:rsid w:val="009E023B"/>
    <w:rsid w:val="009E0283"/>
    <w:rsid w:val="009E05B4"/>
    <w:rsid w:val="009E0734"/>
    <w:rsid w:val="009E0E21"/>
    <w:rsid w:val="009E18B9"/>
    <w:rsid w:val="009E1A31"/>
    <w:rsid w:val="009E255C"/>
    <w:rsid w:val="009E39AA"/>
    <w:rsid w:val="009E3ADE"/>
    <w:rsid w:val="009E3E70"/>
    <w:rsid w:val="009E553C"/>
    <w:rsid w:val="009E5693"/>
    <w:rsid w:val="009E6E40"/>
    <w:rsid w:val="009E6E53"/>
    <w:rsid w:val="009E6ECC"/>
    <w:rsid w:val="009E76FF"/>
    <w:rsid w:val="009E7B88"/>
    <w:rsid w:val="009E7FBC"/>
    <w:rsid w:val="009F1B73"/>
    <w:rsid w:val="009F2F84"/>
    <w:rsid w:val="009F327B"/>
    <w:rsid w:val="009F36E5"/>
    <w:rsid w:val="009F4588"/>
    <w:rsid w:val="009F5455"/>
    <w:rsid w:val="009F59E4"/>
    <w:rsid w:val="009F5F80"/>
    <w:rsid w:val="009F6AF7"/>
    <w:rsid w:val="009F74E0"/>
    <w:rsid w:val="009F7B6E"/>
    <w:rsid w:val="009F7C3C"/>
    <w:rsid w:val="00A01407"/>
    <w:rsid w:val="00A016A4"/>
    <w:rsid w:val="00A02191"/>
    <w:rsid w:val="00A02986"/>
    <w:rsid w:val="00A02DD5"/>
    <w:rsid w:val="00A02EA1"/>
    <w:rsid w:val="00A0390C"/>
    <w:rsid w:val="00A04303"/>
    <w:rsid w:val="00A04E4D"/>
    <w:rsid w:val="00A050D6"/>
    <w:rsid w:val="00A059C3"/>
    <w:rsid w:val="00A06009"/>
    <w:rsid w:val="00A0690A"/>
    <w:rsid w:val="00A06F84"/>
    <w:rsid w:val="00A0715B"/>
    <w:rsid w:val="00A0743C"/>
    <w:rsid w:val="00A07619"/>
    <w:rsid w:val="00A07C1A"/>
    <w:rsid w:val="00A100D5"/>
    <w:rsid w:val="00A106D6"/>
    <w:rsid w:val="00A10C2F"/>
    <w:rsid w:val="00A11389"/>
    <w:rsid w:val="00A137C4"/>
    <w:rsid w:val="00A13A4C"/>
    <w:rsid w:val="00A14006"/>
    <w:rsid w:val="00A14AFA"/>
    <w:rsid w:val="00A15164"/>
    <w:rsid w:val="00A16426"/>
    <w:rsid w:val="00A168F6"/>
    <w:rsid w:val="00A16BE9"/>
    <w:rsid w:val="00A175FE"/>
    <w:rsid w:val="00A1797B"/>
    <w:rsid w:val="00A20812"/>
    <w:rsid w:val="00A20A6D"/>
    <w:rsid w:val="00A20CC0"/>
    <w:rsid w:val="00A21C87"/>
    <w:rsid w:val="00A224B3"/>
    <w:rsid w:val="00A22B84"/>
    <w:rsid w:val="00A2334A"/>
    <w:rsid w:val="00A23833"/>
    <w:rsid w:val="00A23DB7"/>
    <w:rsid w:val="00A24911"/>
    <w:rsid w:val="00A25042"/>
    <w:rsid w:val="00A27DC4"/>
    <w:rsid w:val="00A30864"/>
    <w:rsid w:val="00A30FF9"/>
    <w:rsid w:val="00A31C79"/>
    <w:rsid w:val="00A32E12"/>
    <w:rsid w:val="00A33CDE"/>
    <w:rsid w:val="00A34145"/>
    <w:rsid w:val="00A34524"/>
    <w:rsid w:val="00A35432"/>
    <w:rsid w:val="00A35834"/>
    <w:rsid w:val="00A35E75"/>
    <w:rsid w:val="00A36F43"/>
    <w:rsid w:val="00A36F64"/>
    <w:rsid w:val="00A37520"/>
    <w:rsid w:val="00A37A28"/>
    <w:rsid w:val="00A4123C"/>
    <w:rsid w:val="00A42DDB"/>
    <w:rsid w:val="00A42FB4"/>
    <w:rsid w:val="00A449DA"/>
    <w:rsid w:val="00A46EA8"/>
    <w:rsid w:val="00A46FC2"/>
    <w:rsid w:val="00A50328"/>
    <w:rsid w:val="00A513A4"/>
    <w:rsid w:val="00A520DE"/>
    <w:rsid w:val="00A53CD2"/>
    <w:rsid w:val="00A54193"/>
    <w:rsid w:val="00A54593"/>
    <w:rsid w:val="00A55C55"/>
    <w:rsid w:val="00A560C7"/>
    <w:rsid w:val="00A5616C"/>
    <w:rsid w:val="00A56573"/>
    <w:rsid w:val="00A57679"/>
    <w:rsid w:val="00A60AB2"/>
    <w:rsid w:val="00A62116"/>
    <w:rsid w:val="00A624E5"/>
    <w:rsid w:val="00A62759"/>
    <w:rsid w:val="00A634B7"/>
    <w:rsid w:val="00A636F0"/>
    <w:rsid w:val="00A64CC1"/>
    <w:rsid w:val="00A64DE2"/>
    <w:rsid w:val="00A658FC"/>
    <w:rsid w:val="00A65B15"/>
    <w:rsid w:val="00A66146"/>
    <w:rsid w:val="00A664E9"/>
    <w:rsid w:val="00A671A6"/>
    <w:rsid w:val="00A67423"/>
    <w:rsid w:val="00A67871"/>
    <w:rsid w:val="00A700C6"/>
    <w:rsid w:val="00A7020E"/>
    <w:rsid w:val="00A7095D"/>
    <w:rsid w:val="00A7247E"/>
    <w:rsid w:val="00A73A7A"/>
    <w:rsid w:val="00A73B76"/>
    <w:rsid w:val="00A742A3"/>
    <w:rsid w:val="00A75CA9"/>
    <w:rsid w:val="00A75DDD"/>
    <w:rsid w:val="00A76571"/>
    <w:rsid w:val="00A76C16"/>
    <w:rsid w:val="00A76D6B"/>
    <w:rsid w:val="00A77123"/>
    <w:rsid w:val="00A773E8"/>
    <w:rsid w:val="00A77673"/>
    <w:rsid w:val="00A77753"/>
    <w:rsid w:val="00A800DA"/>
    <w:rsid w:val="00A801DD"/>
    <w:rsid w:val="00A81081"/>
    <w:rsid w:val="00A816E1"/>
    <w:rsid w:val="00A81CAB"/>
    <w:rsid w:val="00A82130"/>
    <w:rsid w:val="00A82743"/>
    <w:rsid w:val="00A829C4"/>
    <w:rsid w:val="00A82DE1"/>
    <w:rsid w:val="00A84200"/>
    <w:rsid w:val="00A845CD"/>
    <w:rsid w:val="00A8474C"/>
    <w:rsid w:val="00A861B3"/>
    <w:rsid w:val="00A87428"/>
    <w:rsid w:val="00A90018"/>
    <w:rsid w:val="00A90C66"/>
    <w:rsid w:val="00A90C8C"/>
    <w:rsid w:val="00A90D46"/>
    <w:rsid w:val="00A910DF"/>
    <w:rsid w:val="00A9200D"/>
    <w:rsid w:val="00A93E3B"/>
    <w:rsid w:val="00A93F6D"/>
    <w:rsid w:val="00A940E2"/>
    <w:rsid w:val="00A94114"/>
    <w:rsid w:val="00A942B5"/>
    <w:rsid w:val="00A950F9"/>
    <w:rsid w:val="00A953C3"/>
    <w:rsid w:val="00A95F48"/>
    <w:rsid w:val="00A9636F"/>
    <w:rsid w:val="00A96A00"/>
    <w:rsid w:val="00A96B80"/>
    <w:rsid w:val="00A97788"/>
    <w:rsid w:val="00A97860"/>
    <w:rsid w:val="00AA0367"/>
    <w:rsid w:val="00AA0380"/>
    <w:rsid w:val="00AA03DF"/>
    <w:rsid w:val="00AA0926"/>
    <w:rsid w:val="00AA0E0D"/>
    <w:rsid w:val="00AA1308"/>
    <w:rsid w:val="00AA1D65"/>
    <w:rsid w:val="00AA35B0"/>
    <w:rsid w:val="00AA3732"/>
    <w:rsid w:val="00AA3AE2"/>
    <w:rsid w:val="00AA44A4"/>
    <w:rsid w:val="00AA50FE"/>
    <w:rsid w:val="00AA551E"/>
    <w:rsid w:val="00AA5939"/>
    <w:rsid w:val="00AA5D5E"/>
    <w:rsid w:val="00AA62E5"/>
    <w:rsid w:val="00AA636F"/>
    <w:rsid w:val="00AA6D58"/>
    <w:rsid w:val="00AA6FAA"/>
    <w:rsid w:val="00AA7419"/>
    <w:rsid w:val="00AA771D"/>
    <w:rsid w:val="00AA7A0B"/>
    <w:rsid w:val="00AA7BD3"/>
    <w:rsid w:val="00AB27EE"/>
    <w:rsid w:val="00AB3210"/>
    <w:rsid w:val="00AB34F5"/>
    <w:rsid w:val="00AB3983"/>
    <w:rsid w:val="00AB417B"/>
    <w:rsid w:val="00AB4940"/>
    <w:rsid w:val="00AB49B6"/>
    <w:rsid w:val="00AB4ECE"/>
    <w:rsid w:val="00AB53FF"/>
    <w:rsid w:val="00AB5579"/>
    <w:rsid w:val="00AB5AFA"/>
    <w:rsid w:val="00AB60A9"/>
    <w:rsid w:val="00AB6899"/>
    <w:rsid w:val="00AB75FF"/>
    <w:rsid w:val="00AC2BF1"/>
    <w:rsid w:val="00AC2BF4"/>
    <w:rsid w:val="00AC39BD"/>
    <w:rsid w:val="00AC502C"/>
    <w:rsid w:val="00AC630B"/>
    <w:rsid w:val="00AC65C5"/>
    <w:rsid w:val="00AC6F44"/>
    <w:rsid w:val="00AC7AE7"/>
    <w:rsid w:val="00AC7F07"/>
    <w:rsid w:val="00AD0EBF"/>
    <w:rsid w:val="00AD16A8"/>
    <w:rsid w:val="00AD1EE4"/>
    <w:rsid w:val="00AD2086"/>
    <w:rsid w:val="00AD26DB"/>
    <w:rsid w:val="00AD2D57"/>
    <w:rsid w:val="00AD3FA2"/>
    <w:rsid w:val="00AD4566"/>
    <w:rsid w:val="00AD54A3"/>
    <w:rsid w:val="00AD5E7A"/>
    <w:rsid w:val="00AD7661"/>
    <w:rsid w:val="00AD7C12"/>
    <w:rsid w:val="00AE1F59"/>
    <w:rsid w:val="00AE1F78"/>
    <w:rsid w:val="00AE29D4"/>
    <w:rsid w:val="00AE3809"/>
    <w:rsid w:val="00AE3962"/>
    <w:rsid w:val="00AE3BEB"/>
    <w:rsid w:val="00AE47F5"/>
    <w:rsid w:val="00AE4AE1"/>
    <w:rsid w:val="00AE4BEA"/>
    <w:rsid w:val="00AE5E5E"/>
    <w:rsid w:val="00AE64D3"/>
    <w:rsid w:val="00AE6E46"/>
    <w:rsid w:val="00AF0C82"/>
    <w:rsid w:val="00AF174D"/>
    <w:rsid w:val="00AF1821"/>
    <w:rsid w:val="00AF1907"/>
    <w:rsid w:val="00AF1AE4"/>
    <w:rsid w:val="00AF1B6E"/>
    <w:rsid w:val="00AF1EB2"/>
    <w:rsid w:val="00AF39AA"/>
    <w:rsid w:val="00AF3A25"/>
    <w:rsid w:val="00AF3A95"/>
    <w:rsid w:val="00AF4679"/>
    <w:rsid w:val="00AF59CE"/>
    <w:rsid w:val="00AF62CD"/>
    <w:rsid w:val="00AF63CE"/>
    <w:rsid w:val="00AF7265"/>
    <w:rsid w:val="00AF78C4"/>
    <w:rsid w:val="00AF7CD0"/>
    <w:rsid w:val="00AF7D6E"/>
    <w:rsid w:val="00B0094E"/>
    <w:rsid w:val="00B01938"/>
    <w:rsid w:val="00B01C83"/>
    <w:rsid w:val="00B02113"/>
    <w:rsid w:val="00B02E86"/>
    <w:rsid w:val="00B03C13"/>
    <w:rsid w:val="00B0504F"/>
    <w:rsid w:val="00B053BC"/>
    <w:rsid w:val="00B056C6"/>
    <w:rsid w:val="00B06968"/>
    <w:rsid w:val="00B074CA"/>
    <w:rsid w:val="00B07890"/>
    <w:rsid w:val="00B10121"/>
    <w:rsid w:val="00B107FC"/>
    <w:rsid w:val="00B10C81"/>
    <w:rsid w:val="00B11358"/>
    <w:rsid w:val="00B11493"/>
    <w:rsid w:val="00B128DD"/>
    <w:rsid w:val="00B1313C"/>
    <w:rsid w:val="00B15569"/>
    <w:rsid w:val="00B161FD"/>
    <w:rsid w:val="00B1650B"/>
    <w:rsid w:val="00B1663B"/>
    <w:rsid w:val="00B17533"/>
    <w:rsid w:val="00B204D1"/>
    <w:rsid w:val="00B20CA3"/>
    <w:rsid w:val="00B21477"/>
    <w:rsid w:val="00B21536"/>
    <w:rsid w:val="00B21685"/>
    <w:rsid w:val="00B22020"/>
    <w:rsid w:val="00B220A2"/>
    <w:rsid w:val="00B22142"/>
    <w:rsid w:val="00B22E99"/>
    <w:rsid w:val="00B234B3"/>
    <w:rsid w:val="00B23D31"/>
    <w:rsid w:val="00B240F0"/>
    <w:rsid w:val="00B24F57"/>
    <w:rsid w:val="00B2583F"/>
    <w:rsid w:val="00B25C9A"/>
    <w:rsid w:val="00B25CCC"/>
    <w:rsid w:val="00B2623D"/>
    <w:rsid w:val="00B268E0"/>
    <w:rsid w:val="00B26A51"/>
    <w:rsid w:val="00B26E9F"/>
    <w:rsid w:val="00B27A67"/>
    <w:rsid w:val="00B30657"/>
    <w:rsid w:val="00B30DF6"/>
    <w:rsid w:val="00B30F6B"/>
    <w:rsid w:val="00B314FF"/>
    <w:rsid w:val="00B31B09"/>
    <w:rsid w:val="00B31D12"/>
    <w:rsid w:val="00B33E3D"/>
    <w:rsid w:val="00B341B0"/>
    <w:rsid w:val="00B34372"/>
    <w:rsid w:val="00B352B4"/>
    <w:rsid w:val="00B35C00"/>
    <w:rsid w:val="00B41589"/>
    <w:rsid w:val="00B41F0E"/>
    <w:rsid w:val="00B436B6"/>
    <w:rsid w:val="00B43811"/>
    <w:rsid w:val="00B444D1"/>
    <w:rsid w:val="00B4500F"/>
    <w:rsid w:val="00B450DC"/>
    <w:rsid w:val="00B45EC9"/>
    <w:rsid w:val="00B4624F"/>
    <w:rsid w:val="00B4627F"/>
    <w:rsid w:val="00B4646E"/>
    <w:rsid w:val="00B4750C"/>
    <w:rsid w:val="00B475F2"/>
    <w:rsid w:val="00B50701"/>
    <w:rsid w:val="00B5122A"/>
    <w:rsid w:val="00B51291"/>
    <w:rsid w:val="00B5183C"/>
    <w:rsid w:val="00B51A72"/>
    <w:rsid w:val="00B52B42"/>
    <w:rsid w:val="00B536D9"/>
    <w:rsid w:val="00B53806"/>
    <w:rsid w:val="00B53A5B"/>
    <w:rsid w:val="00B5408A"/>
    <w:rsid w:val="00B54262"/>
    <w:rsid w:val="00B54BF7"/>
    <w:rsid w:val="00B558E0"/>
    <w:rsid w:val="00B613AA"/>
    <w:rsid w:val="00B61B1D"/>
    <w:rsid w:val="00B61E38"/>
    <w:rsid w:val="00B62B89"/>
    <w:rsid w:val="00B6317B"/>
    <w:rsid w:val="00B645F8"/>
    <w:rsid w:val="00B652B8"/>
    <w:rsid w:val="00B65B1F"/>
    <w:rsid w:val="00B66144"/>
    <w:rsid w:val="00B66D76"/>
    <w:rsid w:val="00B676F6"/>
    <w:rsid w:val="00B70A85"/>
    <w:rsid w:val="00B71241"/>
    <w:rsid w:val="00B71579"/>
    <w:rsid w:val="00B71E22"/>
    <w:rsid w:val="00B721CD"/>
    <w:rsid w:val="00B7237D"/>
    <w:rsid w:val="00B72A99"/>
    <w:rsid w:val="00B72DF5"/>
    <w:rsid w:val="00B73ACA"/>
    <w:rsid w:val="00B742BD"/>
    <w:rsid w:val="00B74631"/>
    <w:rsid w:val="00B74682"/>
    <w:rsid w:val="00B74EEE"/>
    <w:rsid w:val="00B751BB"/>
    <w:rsid w:val="00B77240"/>
    <w:rsid w:val="00B8090D"/>
    <w:rsid w:val="00B80C80"/>
    <w:rsid w:val="00B81118"/>
    <w:rsid w:val="00B81A0C"/>
    <w:rsid w:val="00B81C05"/>
    <w:rsid w:val="00B81CE3"/>
    <w:rsid w:val="00B81F1B"/>
    <w:rsid w:val="00B8273D"/>
    <w:rsid w:val="00B82C57"/>
    <w:rsid w:val="00B83357"/>
    <w:rsid w:val="00B83EAA"/>
    <w:rsid w:val="00B84509"/>
    <w:rsid w:val="00B8458D"/>
    <w:rsid w:val="00B84698"/>
    <w:rsid w:val="00B8650C"/>
    <w:rsid w:val="00B86659"/>
    <w:rsid w:val="00B86BB3"/>
    <w:rsid w:val="00B8766A"/>
    <w:rsid w:val="00B8776A"/>
    <w:rsid w:val="00B87B39"/>
    <w:rsid w:val="00B87D5E"/>
    <w:rsid w:val="00B91DED"/>
    <w:rsid w:val="00B92441"/>
    <w:rsid w:val="00B93194"/>
    <w:rsid w:val="00B93E18"/>
    <w:rsid w:val="00B948C9"/>
    <w:rsid w:val="00B96209"/>
    <w:rsid w:val="00B96E0D"/>
    <w:rsid w:val="00B97103"/>
    <w:rsid w:val="00BA0DDE"/>
    <w:rsid w:val="00BA0FC9"/>
    <w:rsid w:val="00BA1E8D"/>
    <w:rsid w:val="00BA38EF"/>
    <w:rsid w:val="00BA4288"/>
    <w:rsid w:val="00BA443D"/>
    <w:rsid w:val="00BA4581"/>
    <w:rsid w:val="00BA4876"/>
    <w:rsid w:val="00BA4961"/>
    <w:rsid w:val="00BA5855"/>
    <w:rsid w:val="00BA62F5"/>
    <w:rsid w:val="00BA6B26"/>
    <w:rsid w:val="00BB054F"/>
    <w:rsid w:val="00BB14CA"/>
    <w:rsid w:val="00BB2188"/>
    <w:rsid w:val="00BB2BC5"/>
    <w:rsid w:val="00BB46A1"/>
    <w:rsid w:val="00BB4E38"/>
    <w:rsid w:val="00BB50C0"/>
    <w:rsid w:val="00BB5886"/>
    <w:rsid w:val="00BB5C0C"/>
    <w:rsid w:val="00BB5F41"/>
    <w:rsid w:val="00BB6043"/>
    <w:rsid w:val="00BB7CF4"/>
    <w:rsid w:val="00BC055B"/>
    <w:rsid w:val="00BC13AA"/>
    <w:rsid w:val="00BC2512"/>
    <w:rsid w:val="00BC2ABD"/>
    <w:rsid w:val="00BC349F"/>
    <w:rsid w:val="00BC435B"/>
    <w:rsid w:val="00BC43A8"/>
    <w:rsid w:val="00BC5302"/>
    <w:rsid w:val="00BC5992"/>
    <w:rsid w:val="00BC5B4D"/>
    <w:rsid w:val="00BC5C98"/>
    <w:rsid w:val="00BC609E"/>
    <w:rsid w:val="00BC6146"/>
    <w:rsid w:val="00BC653A"/>
    <w:rsid w:val="00BC6B63"/>
    <w:rsid w:val="00BC77FE"/>
    <w:rsid w:val="00BD0358"/>
    <w:rsid w:val="00BD083F"/>
    <w:rsid w:val="00BD2A86"/>
    <w:rsid w:val="00BD3E78"/>
    <w:rsid w:val="00BD4298"/>
    <w:rsid w:val="00BD4529"/>
    <w:rsid w:val="00BD53F2"/>
    <w:rsid w:val="00BD5625"/>
    <w:rsid w:val="00BD56D5"/>
    <w:rsid w:val="00BD5830"/>
    <w:rsid w:val="00BD5B1F"/>
    <w:rsid w:val="00BD630C"/>
    <w:rsid w:val="00BD6686"/>
    <w:rsid w:val="00BD686C"/>
    <w:rsid w:val="00BD6E30"/>
    <w:rsid w:val="00BD795D"/>
    <w:rsid w:val="00BD7F6A"/>
    <w:rsid w:val="00BE05D6"/>
    <w:rsid w:val="00BE075B"/>
    <w:rsid w:val="00BE12A6"/>
    <w:rsid w:val="00BE17DA"/>
    <w:rsid w:val="00BE1F0C"/>
    <w:rsid w:val="00BE2515"/>
    <w:rsid w:val="00BE28EE"/>
    <w:rsid w:val="00BE2F77"/>
    <w:rsid w:val="00BE348A"/>
    <w:rsid w:val="00BE366C"/>
    <w:rsid w:val="00BE3D2B"/>
    <w:rsid w:val="00BE4232"/>
    <w:rsid w:val="00BE4759"/>
    <w:rsid w:val="00BE4E26"/>
    <w:rsid w:val="00BE5422"/>
    <w:rsid w:val="00BE5819"/>
    <w:rsid w:val="00BE595F"/>
    <w:rsid w:val="00BE59A8"/>
    <w:rsid w:val="00BE5E9C"/>
    <w:rsid w:val="00BF01A8"/>
    <w:rsid w:val="00BF1854"/>
    <w:rsid w:val="00BF2AA3"/>
    <w:rsid w:val="00BF3D8E"/>
    <w:rsid w:val="00BF3F9C"/>
    <w:rsid w:val="00BF4062"/>
    <w:rsid w:val="00BF606E"/>
    <w:rsid w:val="00BF65B3"/>
    <w:rsid w:val="00BF69E2"/>
    <w:rsid w:val="00BF6F26"/>
    <w:rsid w:val="00C00042"/>
    <w:rsid w:val="00C00083"/>
    <w:rsid w:val="00C00154"/>
    <w:rsid w:val="00C0046F"/>
    <w:rsid w:val="00C006E2"/>
    <w:rsid w:val="00C0144D"/>
    <w:rsid w:val="00C03550"/>
    <w:rsid w:val="00C03C15"/>
    <w:rsid w:val="00C04051"/>
    <w:rsid w:val="00C046ED"/>
    <w:rsid w:val="00C04B4C"/>
    <w:rsid w:val="00C0506C"/>
    <w:rsid w:val="00C0562E"/>
    <w:rsid w:val="00C056BC"/>
    <w:rsid w:val="00C059D9"/>
    <w:rsid w:val="00C05A4A"/>
    <w:rsid w:val="00C06201"/>
    <w:rsid w:val="00C06BFB"/>
    <w:rsid w:val="00C1123F"/>
    <w:rsid w:val="00C118B8"/>
    <w:rsid w:val="00C11A0C"/>
    <w:rsid w:val="00C11EDD"/>
    <w:rsid w:val="00C12E1B"/>
    <w:rsid w:val="00C135CE"/>
    <w:rsid w:val="00C14466"/>
    <w:rsid w:val="00C15145"/>
    <w:rsid w:val="00C16165"/>
    <w:rsid w:val="00C16592"/>
    <w:rsid w:val="00C17FC4"/>
    <w:rsid w:val="00C200B9"/>
    <w:rsid w:val="00C203C4"/>
    <w:rsid w:val="00C215DB"/>
    <w:rsid w:val="00C226E2"/>
    <w:rsid w:val="00C22996"/>
    <w:rsid w:val="00C231BF"/>
    <w:rsid w:val="00C2381F"/>
    <w:rsid w:val="00C2383B"/>
    <w:rsid w:val="00C23C61"/>
    <w:rsid w:val="00C2415A"/>
    <w:rsid w:val="00C24193"/>
    <w:rsid w:val="00C243D5"/>
    <w:rsid w:val="00C25494"/>
    <w:rsid w:val="00C25602"/>
    <w:rsid w:val="00C265A0"/>
    <w:rsid w:val="00C26FB1"/>
    <w:rsid w:val="00C278E2"/>
    <w:rsid w:val="00C27B8A"/>
    <w:rsid w:val="00C303F8"/>
    <w:rsid w:val="00C31C73"/>
    <w:rsid w:val="00C329C3"/>
    <w:rsid w:val="00C3309D"/>
    <w:rsid w:val="00C33102"/>
    <w:rsid w:val="00C3323F"/>
    <w:rsid w:val="00C33287"/>
    <w:rsid w:val="00C3328E"/>
    <w:rsid w:val="00C33F1E"/>
    <w:rsid w:val="00C34086"/>
    <w:rsid w:val="00C34428"/>
    <w:rsid w:val="00C3498E"/>
    <w:rsid w:val="00C34BCD"/>
    <w:rsid w:val="00C3553B"/>
    <w:rsid w:val="00C355C6"/>
    <w:rsid w:val="00C35DD4"/>
    <w:rsid w:val="00C3661E"/>
    <w:rsid w:val="00C36792"/>
    <w:rsid w:val="00C36A72"/>
    <w:rsid w:val="00C36F3A"/>
    <w:rsid w:val="00C371B8"/>
    <w:rsid w:val="00C37377"/>
    <w:rsid w:val="00C404E8"/>
    <w:rsid w:val="00C40621"/>
    <w:rsid w:val="00C409F7"/>
    <w:rsid w:val="00C40EDB"/>
    <w:rsid w:val="00C41EC8"/>
    <w:rsid w:val="00C41F36"/>
    <w:rsid w:val="00C42444"/>
    <w:rsid w:val="00C446D1"/>
    <w:rsid w:val="00C44A7A"/>
    <w:rsid w:val="00C4530E"/>
    <w:rsid w:val="00C45831"/>
    <w:rsid w:val="00C461FA"/>
    <w:rsid w:val="00C4630C"/>
    <w:rsid w:val="00C46A18"/>
    <w:rsid w:val="00C474C3"/>
    <w:rsid w:val="00C47F03"/>
    <w:rsid w:val="00C47F16"/>
    <w:rsid w:val="00C50C7B"/>
    <w:rsid w:val="00C528BA"/>
    <w:rsid w:val="00C52941"/>
    <w:rsid w:val="00C536D4"/>
    <w:rsid w:val="00C53E22"/>
    <w:rsid w:val="00C559D7"/>
    <w:rsid w:val="00C55C56"/>
    <w:rsid w:val="00C562CB"/>
    <w:rsid w:val="00C56D8D"/>
    <w:rsid w:val="00C57A2B"/>
    <w:rsid w:val="00C60159"/>
    <w:rsid w:val="00C61345"/>
    <w:rsid w:val="00C620CC"/>
    <w:rsid w:val="00C627C4"/>
    <w:rsid w:val="00C62F56"/>
    <w:rsid w:val="00C64422"/>
    <w:rsid w:val="00C64BDF"/>
    <w:rsid w:val="00C65247"/>
    <w:rsid w:val="00C6678B"/>
    <w:rsid w:val="00C6734F"/>
    <w:rsid w:val="00C707E9"/>
    <w:rsid w:val="00C722B1"/>
    <w:rsid w:val="00C725C1"/>
    <w:rsid w:val="00C72FEF"/>
    <w:rsid w:val="00C737F0"/>
    <w:rsid w:val="00C74248"/>
    <w:rsid w:val="00C74A67"/>
    <w:rsid w:val="00C76B01"/>
    <w:rsid w:val="00C76CB5"/>
    <w:rsid w:val="00C76E28"/>
    <w:rsid w:val="00C77118"/>
    <w:rsid w:val="00C77721"/>
    <w:rsid w:val="00C8007C"/>
    <w:rsid w:val="00C814F2"/>
    <w:rsid w:val="00C81E5F"/>
    <w:rsid w:val="00C8272E"/>
    <w:rsid w:val="00C82E98"/>
    <w:rsid w:val="00C82EC7"/>
    <w:rsid w:val="00C83068"/>
    <w:rsid w:val="00C83EA2"/>
    <w:rsid w:val="00C83FD9"/>
    <w:rsid w:val="00C84AB3"/>
    <w:rsid w:val="00C85322"/>
    <w:rsid w:val="00C85A6D"/>
    <w:rsid w:val="00C85EC7"/>
    <w:rsid w:val="00C85F3F"/>
    <w:rsid w:val="00C8600C"/>
    <w:rsid w:val="00C86051"/>
    <w:rsid w:val="00C860F6"/>
    <w:rsid w:val="00C8685B"/>
    <w:rsid w:val="00C8721A"/>
    <w:rsid w:val="00C907E4"/>
    <w:rsid w:val="00C90E72"/>
    <w:rsid w:val="00C914BF"/>
    <w:rsid w:val="00C919BF"/>
    <w:rsid w:val="00C91B78"/>
    <w:rsid w:val="00C91D50"/>
    <w:rsid w:val="00C92586"/>
    <w:rsid w:val="00C92BD5"/>
    <w:rsid w:val="00C92D6A"/>
    <w:rsid w:val="00C93731"/>
    <w:rsid w:val="00C937E7"/>
    <w:rsid w:val="00C94877"/>
    <w:rsid w:val="00C95B35"/>
    <w:rsid w:val="00C96A78"/>
    <w:rsid w:val="00C96D83"/>
    <w:rsid w:val="00C971DA"/>
    <w:rsid w:val="00C97FE8"/>
    <w:rsid w:val="00CA02DE"/>
    <w:rsid w:val="00CA1167"/>
    <w:rsid w:val="00CA17C4"/>
    <w:rsid w:val="00CA210C"/>
    <w:rsid w:val="00CA22A2"/>
    <w:rsid w:val="00CA27C4"/>
    <w:rsid w:val="00CA282E"/>
    <w:rsid w:val="00CA2BF8"/>
    <w:rsid w:val="00CA31FF"/>
    <w:rsid w:val="00CA3753"/>
    <w:rsid w:val="00CA5252"/>
    <w:rsid w:val="00CA56B9"/>
    <w:rsid w:val="00CA66E6"/>
    <w:rsid w:val="00CA6A63"/>
    <w:rsid w:val="00CA6B71"/>
    <w:rsid w:val="00CA785E"/>
    <w:rsid w:val="00CB032A"/>
    <w:rsid w:val="00CB12A3"/>
    <w:rsid w:val="00CB14D1"/>
    <w:rsid w:val="00CB1697"/>
    <w:rsid w:val="00CB1AF0"/>
    <w:rsid w:val="00CB1BE3"/>
    <w:rsid w:val="00CB316D"/>
    <w:rsid w:val="00CB381E"/>
    <w:rsid w:val="00CB46EA"/>
    <w:rsid w:val="00CB5061"/>
    <w:rsid w:val="00CB5915"/>
    <w:rsid w:val="00CB5C5F"/>
    <w:rsid w:val="00CB5D69"/>
    <w:rsid w:val="00CB6AF5"/>
    <w:rsid w:val="00CB6E83"/>
    <w:rsid w:val="00CC079D"/>
    <w:rsid w:val="00CC26B0"/>
    <w:rsid w:val="00CC26EE"/>
    <w:rsid w:val="00CC3E03"/>
    <w:rsid w:val="00CC3F4B"/>
    <w:rsid w:val="00CC46BB"/>
    <w:rsid w:val="00CC4C8B"/>
    <w:rsid w:val="00CC4E84"/>
    <w:rsid w:val="00CC4E8F"/>
    <w:rsid w:val="00CC517B"/>
    <w:rsid w:val="00CC54E6"/>
    <w:rsid w:val="00CC6BED"/>
    <w:rsid w:val="00CD00DF"/>
    <w:rsid w:val="00CD2CAC"/>
    <w:rsid w:val="00CD3A37"/>
    <w:rsid w:val="00CD4EC8"/>
    <w:rsid w:val="00CD6419"/>
    <w:rsid w:val="00CD6698"/>
    <w:rsid w:val="00CD69D1"/>
    <w:rsid w:val="00CD6D39"/>
    <w:rsid w:val="00CD799D"/>
    <w:rsid w:val="00CD7C4E"/>
    <w:rsid w:val="00CE00A1"/>
    <w:rsid w:val="00CE1EE9"/>
    <w:rsid w:val="00CE1F3C"/>
    <w:rsid w:val="00CE22D6"/>
    <w:rsid w:val="00CE2F49"/>
    <w:rsid w:val="00CE4C92"/>
    <w:rsid w:val="00CE4D0D"/>
    <w:rsid w:val="00CE5106"/>
    <w:rsid w:val="00CE5D66"/>
    <w:rsid w:val="00CE6775"/>
    <w:rsid w:val="00CE6E3A"/>
    <w:rsid w:val="00CE765A"/>
    <w:rsid w:val="00CE77D1"/>
    <w:rsid w:val="00CE7C8B"/>
    <w:rsid w:val="00CE7C94"/>
    <w:rsid w:val="00CF03C8"/>
    <w:rsid w:val="00CF0425"/>
    <w:rsid w:val="00CF0E97"/>
    <w:rsid w:val="00CF157C"/>
    <w:rsid w:val="00CF1743"/>
    <w:rsid w:val="00CF1A96"/>
    <w:rsid w:val="00CF253F"/>
    <w:rsid w:val="00CF2C18"/>
    <w:rsid w:val="00CF4A94"/>
    <w:rsid w:val="00CF5408"/>
    <w:rsid w:val="00CF6B21"/>
    <w:rsid w:val="00CF6BC8"/>
    <w:rsid w:val="00CF76E6"/>
    <w:rsid w:val="00CF7977"/>
    <w:rsid w:val="00CF79B3"/>
    <w:rsid w:val="00CF7D55"/>
    <w:rsid w:val="00D00695"/>
    <w:rsid w:val="00D0102D"/>
    <w:rsid w:val="00D0121C"/>
    <w:rsid w:val="00D012DB"/>
    <w:rsid w:val="00D01A4F"/>
    <w:rsid w:val="00D01F99"/>
    <w:rsid w:val="00D020EA"/>
    <w:rsid w:val="00D02F01"/>
    <w:rsid w:val="00D0364A"/>
    <w:rsid w:val="00D03AE1"/>
    <w:rsid w:val="00D03C87"/>
    <w:rsid w:val="00D03D99"/>
    <w:rsid w:val="00D047D3"/>
    <w:rsid w:val="00D06235"/>
    <w:rsid w:val="00D06647"/>
    <w:rsid w:val="00D0700B"/>
    <w:rsid w:val="00D07C25"/>
    <w:rsid w:val="00D1258D"/>
    <w:rsid w:val="00D149CF"/>
    <w:rsid w:val="00D14EDB"/>
    <w:rsid w:val="00D152CD"/>
    <w:rsid w:val="00D15398"/>
    <w:rsid w:val="00D17254"/>
    <w:rsid w:val="00D17735"/>
    <w:rsid w:val="00D17C52"/>
    <w:rsid w:val="00D21AA0"/>
    <w:rsid w:val="00D224D0"/>
    <w:rsid w:val="00D22C35"/>
    <w:rsid w:val="00D23422"/>
    <w:rsid w:val="00D23847"/>
    <w:rsid w:val="00D23AD7"/>
    <w:rsid w:val="00D25B9B"/>
    <w:rsid w:val="00D25D82"/>
    <w:rsid w:val="00D261E9"/>
    <w:rsid w:val="00D2624E"/>
    <w:rsid w:val="00D26328"/>
    <w:rsid w:val="00D267F4"/>
    <w:rsid w:val="00D270E6"/>
    <w:rsid w:val="00D27294"/>
    <w:rsid w:val="00D27E86"/>
    <w:rsid w:val="00D27EAA"/>
    <w:rsid w:val="00D30647"/>
    <w:rsid w:val="00D30F46"/>
    <w:rsid w:val="00D313D5"/>
    <w:rsid w:val="00D318B3"/>
    <w:rsid w:val="00D31B43"/>
    <w:rsid w:val="00D31DA0"/>
    <w:rsid w:val="00D31F3A"/>
    <w:rsid w:val="00D32636"/>
    <w:rsid w:val="00D327C7"/>
    <w:rsid w:val="00D327FF"/>
    <w:rsid w:val="00D33FA3"/>
    <w:rsid w:val="00D347C6"/>
    <w:rsid w:val="00D349BD"/>
    <w:rsid w:val="00D34D0B"/>
    <w:rsid w:val="00D34EC6"/>
    <w:rsid w:val="00D359F6"/>
    <w:rsid w:val="00D35C88"/>
    <w:rsid w:val="00D36079"/>
    <w:rsid w:val="00D362EA"/>
    <w:rsid w:val="00D37611"/>
    <w:rsid w:val="00D377C9"/>
    <w:rsid w:val="00D40AAD"/>
    <w:rsid w:val="00D414DA"/>
    <w:rsid w:val="00D41F05"/>
    <w:rsid w:val="00D4342C"/>
    <w:rsid w:val="00D4390A"/>
    <w:rsid w:val="00D4406A"/>
    <w:rsid w:val="00D4516D"/>
    <w:rsid w:val="00D4541C"/>
    <w:rsid w:val="00D45DE2"/>
    <w:rsid w:val="00D4650E"/>
    <w:rsid w:val="00D47D5A"/>
    <w:rsid w:val="00D506D8"/>
    <w:rsid w:val="00D50E4F"/>
    <w:rsid w:val="00D510CB"/>
    <w:rsid w:val="00D51421"/>
    <w:rsid w:val="00D52545"/>
    <w:rsid w:val="00D5363E"/>
    <w:rsid w:val="00D53F3F"/>
    <w:rsid w:val="00D53FC8"/>
    <w:rsid w:val="00D54631"/>
    <w:rsid w:val="00D5643B"/>
    <w:rsid w:val="00D571C6"/>
    <w:rsid w:val="00D57B47"/>
    <w:rsid w:val="00D603C4"/>
    <w:rsid w:val="00D60C91"/>
    <w:rsid w:val="00D61AF4"/>
    <w:rsid w:val="00D61C70"/>
    <w:rsid w:val="00D61FE3"/>
    <w:rsid w:val="00D62195"/>
    <w:rsid w:val="00D6230F"/>
    <w:rsid w:val="00D62E77"/>
    <w:rsid w:val="00D63475"/>
    <w:rsid w:val="00D646D4"/>
    <w:rsid w:val="00D6475E"/>
    <w:rsid w:val="00D6529E"/>
    <w:rsid w:val="00D65916"/>
    <w:rsid w:val="00D65ECC"/>
    <w:rsid w:val="00D65F5C"/>
    <w:rsid w:val="00D668E9"/>
    <w:rsid w:val="00D66BF6"/>
    <w:rsid w:val="00D67CFE"/>
    <w:rsid w:val="00D67E1B"/>
    <w:rsid w:val="00D70ACA"/>
    <w:rsid w:val="00D715F8"/>
    <w:rsid w:val="00D719B8"/>
    <w:rsid w:val="00D7285B"/>
    <w:rsid w:val="00D72C84"/>
    <w:rsid w:val="00D74B41"/>
    <w:rsid w:val="00D74FE4"/>
    <w:rsid w:val="00D74FFD"/>
    <w:rsid w:val="00D750C9"/>
    <w:rsid w:val="00D7558F"/>
    <w:rsid w:val="00D7639C"/>
    <w:rsid w:val="00D76573"/>
    <w:rsid w:val="00D7697F"/>
    <w:rsid w:val="00D76CA9"/>
    <w:rsid w:val="00D77320"/>
    <w:rsid w:val="00D7756E"/>
    <w:rsid w:val="00D806CC"/>
    <w:rsid w:val="00D80995"/>
    <w:rsid w:val="00D81287"/>
    <w:rsid w:val="00D81942"/>
    <w:rsid w:val="00D82653"/>
    <w:rsid w:val="00D82791"/>
    <w:rsid w:val="00D83359"/>
    <w:rsid w:val="00D83422"/>
    <w:rsid w:val="00D83618"/>
    <w:rsid w:val="00D83A14"/>
    <w:rsid w:val="00D83E78"/>
    <w:rsid w:val="00D84183"/>
    <w:rsid w:val="00D84B87"/>
    <w:rsid w:val="00D84E71"/>
    <w:rsid w:val="00D8569F"/>
    <w:rsid w:val="00D85C7C"/>
    <w:rsid w:val="00D86AB2"/>
    <w:rsid w:val="00D86B1F"/>
    <w:rsid w:val="00D87709"/>
    <w:rsid w:val="00D87ED3"/>
    <w:rsid w:val="00D90509"/>
    <w:rsid w:val="00D907DE"/>
    <w:rsid w:val="00D90EEF"/>
    <w:rsid w:val="00D923CC"/>
    <w:rsid w:val="00D92559"/>
    <w:rsid w:val="00D92577"/>
    <w:rsid w:val="00D932D8"/>
    <w:rsid w:val="00D93402"/>
    <w:rsid w:val="00D93F30"/>
    <w:rsid w:val="00D9436B"/>
    <w:rsid w:val="00D94AAF"/>
    <w:rsid w:val="00D95393"/>
    <w:rsid w:val="00D96B70"/>
    <w:rsid w:val="00D96D1C"/>
    <w:rsid w:val="00D96D7B"/>
    <w:rsid w:val="00D972CC"/>
    <w:rsid w:val="00D97486"/>
    <w:rsid w:val="00D97590"/>
    <w:rsid w:val="00D9789C"/>
    <w:rsid w:val="00D97BFD"/>
    <w:rsid w:val="00D97C03"/>
    <w:rsid w:val="00DA1359"/>
    <w:rsid w:val="00DA1932"/>
    <w:rsid w:val="00DA1F8D"/>
    <w:rsid w:val="00DA2B5E"/>
    <w:rsid w:val="00DA36F9"/>
    <w:rsid w:val="00DA3980"/>
    <w:rsid w:val="00DA3E1B"/>
    <w:rsid w:val="00DA3F5B"/>
    <w:rsid w:val="00DA4313"/>
    <w:rsid w:val="00DA67E7"/>
    <w:rsid w:val="00DA685C"/>
    <w:rsid w:val="00DA698B"/>
    <w:rsid w:val="00DA72A4"/>
    <w:rsid w:val="00DB062E"/>
    <w:rsid w:val="00DB0887"/>
    <w:rsid w:val="00DB0BBA"/>
    <w:rsid w:val="00DB183F"/>
    <w:rsid w:val="00DB240C"/>
    <w:rsid w:val="00DB2E99"/>
    <w:rsid w:val="00DB2FB6"/>
    <w:rsid w:val="00DB326E"/>
    <w:rsid w:val="00DB32AD"/>
    <w:rsid w:val="00DB5FC3"/>
    <w:rsid w:val="00DB6909"/>
    <w:rsid w:val="00DB6FFB"/>
    <w:rsid w:val="00DB7231"/>
    <w:rsid w:val="00DB7D0F"/>
    <w:rsid w:val="00DB7D1E"/>
    <w:rsid w:val="00DB7EA2"/>
    <w:rsid w:val="00DB7F1B"/>
    <w:rsid w:val="00DC02E0"/>
    <w:rsid w:val="00DC08F8"/>
    <w:rsid w:val="00DC0A02"/>
    <w:rsid w:val="00DC0D60"/>
    <w:rsid w:val="00DC1DDD"/>
    <w:rsid w:val="00DC21CB"/>
    <w:rsid w:val="00DC2B89"/>
    <w:rsid w:val="00DC32E3"/>
    <w:rsid w:val="00DC401B"/>
    <w:rsid w:val="00DC4546"/>
    <w:rsid w:val="00DC5777"/>
    <w:rsid w:val="00DC5A2D"/>
    <w:rsid w:val="00DC5A3E"/>
    <w:rsid w:val="00DC6C35"/>
    <w:rsid w:val="00DC712A"/>
    <w:rsid w:val="00DC7212"/>
    <w:rsid w:val="00DC7D12"/>
    <w:rsid w:val="00DD060F"/>
    <w:rsid w:val="00DD4844"/>
    <w:rsid w:val="00DD4A74"/>
    <w:rsid w:val="00DD57D4"/>
    <w:rsid w:val="00DD66A8"/>
    <w:rsid w:val="00DD67DE"/>
    <w:rsid w:val="00DD6B5F"/>
    <w:rsid w:val="00DD6D55"/>
    <w:rsid w:val="00DD6DA6"/>
    <w:rsid w:val="00DE005C"/>
    <w:rsid w:val="00DE1CC6"/>
    <w:rsid w:val="00DE233F"/>
    <w:rsid w:val="00DE2B14"/>
    <w:rsid w:val="00DE2B71"/>
    <w:rsid w:val="00DE3860"/>
    <w:rsid w:val="00DE4D73"/>
    <w:rsid w:val="00DE527F"/>
    <w:rsid w:val="00DE565D"/>
    <w:rsid w:val="00DE584E"/>
    <w:rsid w:val="00DE661C"/>
    <w:rsid w:val="00DE6657"/>
    <w:rsid w:val="00DE719F"/>
    <w:rsid w:val="00DF03DE"/>
    <w:rsid w:val="00DF0D4D"/>
    <w:rsid w:val="00DF14B4"/>
    <w:rsid w:val="00DF272F"/>
    <w:rsid w:val="00DF456F"/>
    <w:rsid w:val="00DF4897"/>
    <w:rsid w:val="00DF4E38"/>
    <w:rsid w:val="00DF4FF6"/>
    <w:rsid w:val="00DF5505"/>
    <w:rsid w:val="00E00611"/>
    <w:rsid w:val="00E007FE"/>
    <w:rsid w:val="00E023F7"/>
    <w:rsid w:val="00E0291C"/>
    <w:rsid w:val="00E02C08"/>
    <w:rsid w:val="00E0319F"/>
    <w:rsid w:val="00E03A83"/>
    <w:rsid w:val="00E06203"/>
    <w:rsid w:val="00E06B05"/>
    <w:rsid w:val="00E07621"/>
    <w:rsid w:val="00E07F02"/>
    <w:rsid w:val="00E07FDD"/>
    <w:rsid w:val="00E13138"/>
    <w:rsid w:val="00E13A8A"/>
    <w:rsid w:val="00E13E3D"/>
    <w:rsid w:val="00E13F6A"/>
    <w:rsid w:val="00E143FF"/>
    <w:rsid w:val="00E15AF6"/>
    <w:rsid w:val="00E16229"/>
    <w:rsid w:val="00E171E0"/>
    <w:rsid w:val="00E17CE4"/>
    <w:rsid w:val="00E21D5D"/>
    <w:rsid w:val="00E21E65"/>
    <w:rsid w:val="00E228A2"/>
    <w:rsid w:val="00E2303E"/>
    <w:rsid w:val="00E239EE"/>
    <w:rsid w:val="00E23FAA"/>
    <w:rsid w:val="00E23FB5"/>
    <w:rsid w:val="00E2400D"/>
    <w:rsid w:val="00E25742"/>
    <w:rsid w:val="00E25768"/>
    <w:rsid w:val="00E25832"/>
    <w:rsid w:val="00E25872"/>
    <w:rsid w:val="00E26079"/>
    <w:rsid w:val="00E266C1"/>
    <w:rsid w:val="00E27630"/>
    <w:rsid w:val="00E27AE0"/>
    <w:rsid w:val="00E27DF1"/>
    <w:rsid w:val="00E30512"/>
    <w:rsid w:val="00E30F46"/>
    <w:rsid w:val="00E3252A"/>
    <w:rsid w:val="00E329D7"/>
    <w:rsid w:val="00E32BAC"/>
    <w:rsid w:val="00E32C15"/>
    <w:rsid w:val="00E33B05"/>
    <w:rsid w:val="00E33BDB"/>
    <w:rsid w:val="00E3410D"/>
    <w:rsid w:val="00E34282"/>
    <w:rsid w:val="00E342CC"/>
    <w:rsid w:val="00E34319"/>
    <w:rsid w:val="00E347A8"/>
    <w:rsid w:val="00E34AF0"/>
    <w:rsid w:val="00E35157"/>
    <w:rsid w:val="00E357CE"/>
    <w:rsid w:val="00E3612F"/>
    <w:rsid w:val="00E36C87"/>
    <w:rsid w:val="00E37118"/>
    <w:rsid w:val="00E37320"/>
    <w:rsid w:val="00E3745D"/>
    <w:rsid w:val="00E37BB2"/>
    <w:rsid w:val="00E40C09"/>
    <w:rsid w:val="00E415E2"/>
    <w:rsid w:val="00E41F6D"/>
    <w:rsid w:val="00E4266A"/>
    <w:rsid w:val="00E42705"/>
    <w:rsid w:val="00E4372B"/>
    <w:rsid w:val="00E437F1"/>
    <w:rsid w:val="00E437F7"/>
    <w:rsid w:val="00E4430C"/>
    <w:rsid w:val="00E44790"/>
    <w:rsid w:val="00E44BD5"/>
    <w:rsid w:val="00E50350"/>
    <w:rsid w:val="00E50CCA"/>
    <w:rsid w:val="00E50DBD"/>
    <w:rsid w:val="00E5187F"/>
    <w:rsid w:val="00E53492"/>
    <w:rsid w:val="00E5367A"/>
    <w:rsid w:val="00E54E40"/>
    <w:rsid w:val="00E54F35"/>
    <w:rsid w:val="00E553E0"/>
    <w:rsid w:val="00E5587F"/>
    <w:rsid w:val="00E56141"/>
    <w:rsid w:val="00E56326"/>
    <w:rsid w:val="00E569BA"/>
    <w:rsid w:val="00E56E88"/>
    <w:rsid w:val="00E57101"/>
    <w:rsid w:val="00E57230"/>
    <w:rsid w:val="00E573DE"/>
    <w:rsid w:val="00E57658"/>
    <w:rsid w:val="00E57849"/>
    <w:rsid w:val="00E608E5"/>
    <w:rsid w:val="00E6090E"/>
    <w:rsid w:val="00E60CE1"/>
    <w:rsid w:val="00E60E87"/>
    <w:rsid w:val="00E6154F"/>
    <w:rsid w:val="00E61690"/>
    <w:rsid w:val="00E6218F"/>
    <w:rsid w:val="00E638FF"/>
    <w:rsid w:val="00E63EE4"/>
    <w:rsid w:val="00E65929"/>
    <w:rsid w:val="00E65C45"/>
    <w:rsid w:val="00E66096"/>
    <w:rsid w:val="00E663EF"/>
    <w:rsid w:val="00E66CA6"/>
    <w:rsid w:val="00E6764A"/>
    <w:rsid w:val="00E70A86"/>
    <w:rsid w:val="00E70B33"/>
    <w:rsid w:val="00E71052"/>
    <w:rsid w:val="00E711C3"/>
    <w:rsid w:val="00E71D91"/>
    <w:rsid w:val="00E71DD4"/>
    <w:rsid w:val="00E7292A"/>
    <w:rsid w:val="00E739DF"/>
    <w:rsid w:val="00E744AB"/>
    <w:rsid w:val="00E745C1"/>
    <w:rsid w:val="00E76218"/>
    <w:rsid w:val="00E767DB"/>
    <w:rsid w:val="00E768D3"/>
    <w:rsid w:val="00E77689"/>
    <w:rsid w:val="00E7793F"/>
    <w:rsid w:val="00E805AA"/>
    <w:rsid w:val="00E814D4"/>
    <w:rsid w:val="00E81D78"/>
    <w:rsid w:val="00E82E65"/>
    <w:rsid w:val="00E82EBC"/>
    <w:rsid w:val="00E84FAE"/>
    <w:rsid w:val="00E86237"/>
    <w:rsid w:val="00E86E55"/>
    <w:rsid w:val="00E8715C"/>
    <w:rsid w:val="00E909EC"/>
    <w:rsid w:val="00E9157C"/>
    <w:rsid w:val="00E947DC"/>
    <w:rsid w:val="00E948DC"/>
    <w:rsid w:val="00E94F45"/>
    <w:rsid w:val="00E95084"/>
    <w:rsid w:val="00E97C07"/>
    <w:rsid w:val="00EA125E"/>
    <w:rsid w:val="00EA16EE"/>
    <w:rsid w:val="00EA17DD"/>
    <w:rsid w:val="00EA35C5"/>
    <w:rsid w:val="00EA3A7B"/>
    <w:rsid w:val="00EA52C2"/>
    <w:rsid w:val="00EA5950"/>
    <w:rsid w:val="00EA5CD4"/>
    <w:rsid w:val="00EA6892"/>
    <w:rsid w:val="00EA6966"/>
    <w:rsid w:val="00EB0FE4"/>
    <w:rsid w:val="00EB146A"/>
    <w:rsid w:val="00EB34F4"/>
    <w:rsid w:val="00EB3D14"/>
    <w:rsid w:val="00EB4615"/>
    <w:rsid w:val="00EB4A5E"/>
    <w:rsid w:val="00EB4E43"/>
    <w:rsid w:val="00EB53D5"/>
    <w:rsid w:val="00EB5A71"/>
    <w:rsid w:val="00EB799D"/>
    <w:rsid w:val="00EB7A11"/>
    <w:rsid w:val="00EC01AB"/>
    <w:rsid w:val="00EC17AC"/>
    <w:rsid w:val="00EC1AB6"/>
    <w:rsid w:val="00EC4319"/>
    <w:rsid w:val="00EC4EB1"/>
    <w:rsid w:val="00EC5317"/>
    <w:rsid w:val="00EC5490"/>
    <w:rsid w:val="00EC5BFC"/>
    <w:rsid w:val="00EC6E78"/>
    <w:rsid w:val="00EC6FE3"/>
    <w:rsid w:val="00EC78A7"/>
    <w:rsid w:val="00ED11B8"/>
    <w:rsid w:val="00ED1407"/>
    <w:rsid w:val="00ED22F8"/>
    <w:rsid w:val="00ED2747"/>
    <w:rsid w:val="00ED2B78"/>
    <w:rsid w:val="00ED2D0E"/>
    <w:rsid w:val="00ED2F0F"/>
    <w:rsid w:val="00ED2F65"/>
    <w:rsid w:val="00ED33A3"/>
    <w:rsid w:val="00ED400C"/>
    <w:rsid w:val="00ED52D0"/>
    <w:rsid w:val="00ED5509"/>
    <w:rsid w:val="00ED56DC"/>
    <w:rsid w:val="00ED5E16"/>
    <w:rsid w:val="00ED5E8F"/>
    <w:rsid w:val="00ED6139"/>
    <w:rsid w:val="00ED64AC"/>
    <w:rsid w:val="00ED6D3B"/>
    <w:rsid w:val="00ED6F98"/>
    <w:rsid w:val="00EE0225"/>
    <w:rsid w:val="00EE0B3D"/>
    <w:rsid w:val="00EE1127"/>
    <w:rsid w:val="00EE240E"/>
    <w:rsid w:val="00EE2CB6"/>
    <w:rsid w:val="00EE5995"/>
    <w:rsid w:val="00EE6F59"/>
    <w:rsid w:val="00EE72B3"/>
    <w:rsid w:val="00EE7FEB"/>
    <w:rsid w:val="00EF0484"/>
    <w:rsid w:val="00EF0936"/>
    <w:rsid w:val="00EF13B7"/>
    <w:rsid w:val="00EF4091"/>
    <w:rsid w:val="00EF4302"/>
    <w:rsid w:val="00EF434B"/>
    <w:rsid w:val="00EF44A5"/>
    <w:rsid w:val="00EF56AE"/>
    <w:rsid w:val="00EF5AE5"/>
    <w:rsid w:val="00EF5F2C"/>
    <w:rsid w:val="00EF6DB4"/>
    <w:rsid w:val="00F0229C"/>
    <w:rsid w:val="00F02C59"/>
    <w:rsid w:val="00F02FC5"/>
    <w:rsid w:val="00F036A4"/>
    <w:rsid w:val="00F0549E"/>
    <w:rsid w:val="00F06210"/>
    <w:rsid w:val="00F06F2A"/>
    <w:rsid w:val="00F0717D"/>
    <w:rsid w:val="00F076B6"/>
    <w:rsid w:val="00F07C27"/>
    <w:rsid w:val="00F07E0D"/>
    <w:rsid w:val="00F07F7C"/>
    <w:rsid w:val="00F10DF9"/>
    <w:rsid w:val="00F11227"/>
    <w:rsid w:val="00F112D0"/>
    <w:rsid w:val="00F112E4"/>
    <w:rsid w:val="00F11463"/>
    <w:rsid w:val="00F116FB"/>
    <w:rsid w:val="00F11A0C"/>
    <w:rsid w:val="00F11D04"/>
    <w:rsid w:val="00F1204F"/>
    <w:rsid w:val="00F12896"/>
    <w:rsid w:val="00F13384"/>
    <w:rsid w:val="00F133F4"/>
    <w:rsid w:val="00F144EF"/>
    <w:rsid w:val="00F14BC7"/>
    <w:rsid w:val="00F15183"/>
    <w:rsid w:val="00F15338"/>
    <w:rsid w:val="00F15348"/>
    <w:rsid w:val="00F16209"/>
    <w:rsid w:val="00F16BAA"/>
    <w:rsid w:val="00F17045"/>
    <w:rsid w:val="00F17482"/>
    <w:rsid w:val="00F20716"/>
    <w:rsid w:val="00F2152A"/>
    <w:rsid w:val="00F222E9"/>
    <w:rsid w:val="00F233A8"/>
    <w:rsid w:val="00F237C8"/>
    <w:rsid w:val="00F241CA"/>
    <w:rsid w:val="00F27592"/>
    <w:rsid w:val="00F30D00"/>
    <w:rsid w:val="00F30DFC"/>
    <w:rsid w:val="00F31661"/>
    <w:rsid w:val="00F31985"/>
    <w:rsid w:val="00F31B1F"/>
    <w:rsid w:val="00F31FB4"/>
    <w:rsid w:val="00F32667"/>
    <w:rsid w:val="00F32897"/>
    <w:rsid w:val="00F32EDD"/>
    <w:rsid w:val="00F331B8"/>
    <w:rsid w:val="00F33603"/>
    <w:rsid w:val="00F33ADE"/>
    <w:rsid w:val="00F33E3B"/>
    <w:rsid w:val="00F34B44"/>
    <w:rsid w:val="00F36207"/>
    <w:rsid w:val="00F36AA5"/>
    <w:rsid w:val="00F37A29"/>
    <w:rsid w:val="00F402F8"/>
    <w:rsid w:val="00F408AD"/>
    <w:rsid w:val="00F40956"/>
    <w:rsid w:val="00F40B12"/>
    <w:rsid w:val="00F40F11"/>
    <w:rsid w:val="00F411AD"/>
    <w:rsid w:val="00F41880"/>
    <w:rsid w:val="00F420B5"/>
    <w:rsid w:val="00F42770"/>
    <w:rsid w:val="00F43507"/>
    <w:rsid w:val="00F44212"/>
    <w:rsid w:val="00F443F7"/>
    <w:rsid w:val="00F4469C"/>
    <w:rsid w:val="00F44A62"/>
    <w:rsid w:val="00F44B8D"/>
    <w:rsid w:val="00F44C42"/>
    <w:rsid w:val="00F45227"/>
    <w:rsid w:val="00F45E59"/>
    <w:rsid w:val="00F460C0"/>
    <w:rsid w:val="00F46949"/>
    <w:rsid w:val="00F46E41"/>
    <w:rsid w:val="00F4735B"/>
    <w:rsid w:val="00F478D9"/>
    <w:rsid w:val="00F47F89"/>
    <w:rsid w:val="00F5020C"/>
    <w:rsid w:val="00F51508"/>
    <w:rsid w:val="00F51CFA"/>
    <w:rsid w:val="00F5229B"/>
    <w:rsid w:val="00F52403"/>
    <w:rsid w:val="00F53717"/>
    <w:rsid w:val="00F53909"/>
    <w:rsid w:val="00F53985"/>
    <w:rsid w:val="00F53DD6"/>
    <w:rsid w:val="00F54759"/>
    <w:rsid w:val="00F54BBE"/>
    <w:rsid w:val="00F56620"/>
    <w:rsid w:val="00F574F3"/>
    <w:rsid w:val="00F575F8"/>
    <w:rsid w:val="00F577F7"/>
    <w:rsid w:val="00F601F1"/>
    <w:rsid w:val="00F60357"/>
    <w:rsid w:val="00F6111D"/>
    <w:rsid w:val="00F61217"/>
    <w:rsid w:val="00F6155D"/>
    <w:rsid w:val="00F61D2C"/>
    <w:rsid w:val="00F6279B"/>
    <w:rsid w:val="00F62881"/>
    <w:rsid w:val="00F62E3F"/>
    <w:rsid w:val="00F6301F"/>
    <w:rsid w:val="00F634FE"/>
    <w:rsid w:val="00F646A0"/>
    <w:rsid w:val="00F64DFA"/>
    <w:rsid w:val="00F6568A"/>
    <w:rsid w:val="00F662AC"/>
    <w:rsid w:val="00F66697"/>
    <w:rsid w:val="00F66C6A"/>
    <w:rsid w:val="00F66CA2"/>
    <w:rsid w:val="00F705AC"/>
    <w:rsid w:val="00F708B7"/>
    <w:rsid w:val="00F70D7C"/>
    <w:rsid w:val="00F71012"/>
    <w:rsid w:val="00F71FA2"/>
    <w:rsid w:val="00F734F0"/>
    <w:rsid w:val="00F73C76"/>
    <w:rsid w:val="00F74DE1"/>
    <w:rsid w:val="00F767BB"/>
    <w:rsid w:val="00F770AB"/>
    <w:rsid w:val="00F77937"/>
    <w:rsid w:val="00F80C10"/>
    <w:rsid w:val="00F81B67"/>
    <w:rsid w:val="00F81DED"/>
    <w:rsid w:val="00F82515"/>
    <w:rsid w:val="00F82F68"/>
    <w:rsid w:val="00F832CF"/>
    <w:rsid w:val="00F83504"/>
    <w:rsid w:val="00F8351D"/>
    <w:rsid w:val="00F845A0"/>
    <w:rsid w:val="00F85826"/>
    <w:rsid w:val="00F85C39"/>
    <w:rsid w:val="00F86ADA"/>
    <w:rsid w:val="00F86E2D"/>
    <w:rsid w:val="00F87998"/>
    <w:rsid w:val="00F9079D"/>
    <w:rsid w:val="00F90C34"/>
    <w:rsid w:val="00F91C3B"/>
    <w:rsid w:val="00F9253B"/>
    <w:rsid w:val="00F92757"/>
    <w:rsid w:val="00F93025"/>
    <w:rsid w:val="00F94639"/>
    <w:rsid w:val="00F9523C"/>
    <w:rsid w:val="00F9664A"/>
    <w:rsid w:val="00F97BA2"/>
    <w:rsid w:val="00F97D5B"/>
    <w:rsid w:val="00FA01A2"/>
    <w:rsid w:val="00FA0626"/>
    <w:rsid w:val="00FA1B2F"/>
    <w:rsid w:val="00FA1D4D"/>
    <w:rsid w:val="00FA2D2D"/>
    <w:rsid w:val="00FA3B6A"/>
    <w:rsid w:val="00FA40CD"/>
    <w:rsid w:val="00FA454B"/>
    <w:rsid w:val="00FA4586"/>
    <w:rsid w:val="00FA520A"/>
    <w:rsid w:val="00FA5963"/>
    <w:rsid w:val="00FA5BEE"/>
    <w:rsid w:val="00FA5DAB"/>
    <w:rsid w:val="00FA61FB"/>
    <w:rsid w:val="00FA6C4B"/>
    <w:rsid w:val="00FA7636"/>
    <w:rsid w:val="00FA7669"/>
    <w:rsid w:val="00FB0483"/>
    <w:rsid w:val="00FB115C"/>
    <w:rsid w:val="00FB1497"/>
    <w:rsid w:val="00FB164A"/>
    <w:rsid w:val="00FB1BB8"/>
    <w:rsid w:val="00FB1FB5"/>
    <w:rsid w:val="00FB24DC"/>
    <w:rsid w:val="00FB2BD9"/>
    <w:rsid w:val="00FB2C4A"/>
    <w:rsid w:val="00FB2F17"/>
    <w:rsid w:val="00FB34B1"/>
    <w:rsid w:val="00FB5CAA"/>
    <w:rsid w:val="00FB630E"/>
    <w:rsid w:val="00FB75FC"/>
    <w:rsid w:val="00FC031C"/>
    <w:rsid w:val="00FC09EE"/>
    <w:rsid w:val="00FC0F00"/>
    <w:rsid w:val="00FC21D7"/>
    <w:rsid w:val="00FC2309"/>
    <w:rsid w:val="00FC2A9C"/>
    <w:rsid w:val="00FC2EA4"/>
    <w:rsid w:val="00FC2F81"/>
    <w:rsid w:val="00FC3EF5"/>
    <w:rsid w:val="00FC414D"/>
    <w:rsid w:val="00FC4DE9"/>
    <w:rsid w:val="00FC51DC"/>
    <w:rsid w:val="00FC6BA0"/>
    <w:rsid w:val="00FC73F5"/>
    <w:rsid w:val="00FD099E"/>
    <w:rsid w:val="00FD1318"/>
    <w:rsid w:val="00FD153E"/>
    <w:rsid w:val="00FD15F7"/>
    <w:rsid w:val="00FD1658"/>
    <w:rsid w:val="00FD2188"/>
    <w:rsid w:val="00FD2738"/>
    <w:rsid w:val="00FD299C"/>
    <w:rsid w:val="00FD2C17"/>
    <w:rsid w:val="00FD3786"/>
    <w:rsid w:val="00FD3F23"/>
    <w:rsid w:val="00FD4681"/>
    <w:rsid w:val="00FD48D8"/>
    <w:rsid w:val="00FD492D"/>
    <w:rsid w:val="00FD5A5F"/>
    <w:rsid w:val="00FD6E40"/>
    <w:rsid w:val="00FD71C5"/>
    <w:rsid w:val="00FD7401"/>
    <w:rsid w:val="00FD7621"/>
    <w:rsid w:val="00FD7BCD"/>
    <w:rsid w:val="00FD7EE2"/>
    <w:rsid w:val="00FE03CD"/>
    <w:rsid w:val="00FE1814"/>
    <w:rsid w:val="00FE2D11"/>
    <w:rsid w:val="00FE3C9E"/>
    <w:rsid w:val="00FE5355"/>
    <w:rsid w:val="00FE5A9B"/>
    <w:rsid w:val="00FE6D66"/>
    <w:rsid w:val="00FE7C16"/>
    <w:rsid w:val="00FE7D13"/>
    <w:rsid w:val="00FF08FF"/>
    <w:rsid w:val="00FF14DE"/>
    <w:rsid w:val="00FF18E7"/>
    <w:rsid w:val="00FF1929"/>
    <w:rsid w:val="00FF1B13"/>
    <w:rsid w:val="00FF2526"/>
    <w:rsid w:val="00FF2D33"/>
    <w:rsid w:val="00FF3913"/>
    <w:rsid w:val="00FF3E54"/>
    <w:rsid w:val="00FF4101"/>
    <w:rsid w:val="00FF41B6"/>
    <w:rsid w:val="00FF449E"/>
    <w:rsid w:val="00FF4757"/>
    <w:rsid w:val="00FF4780"/>
    <w:rsid w:val="00FF4C93"/>
    <w:rsid w:val="00FF65AF"/>
    <w:rsid w:val="00FF6BB3"/>
    <w:rsid w:val="00FF757E"/>
    <w:rsid w:val="01EC91ED"/>
    <w:rsid w:val="03C65E50"/>
    <w:rsid w:val="03EB74E0"/>
    <w:rsid w:val="049AD85C"/>
    <w:rsid w:val="056848AB"/>
    <w:rsid w:val="0732230B"/>
    <w:rsid w:val="07D1CE65"/>
    <w:rsid w:val="07D73076"/>
    <w:rsid w:val="0D5A9C8D"/>
    <w:rsid w:val="118CF43F"/>
    <w:rsid w:val="15D4B7B7"/>
    <w:rsid w:val="15E76C80"/>
    <w:rsid w:val="169A5C7E"/>
    <w:rsid w:val="16A79E7F"/>
    <w:rsid w:val="187D3604"/>
    <w:rsid w:val="1B0CD634"/>
    <w:rsid w:val="20E79DFD"/>
    <w:rsid w:val="21D0E100"/>
    <w:rsid w:val="2809F35B"/>
    <w:rsid w:val="294204B7"/>
    <w:rsid w:val="2C0FBC5A"/>
    <w:rsid w:val="2F4A5C2D"/>
    <w:rsid w:val="2F6CAA0C"/>
    <w:rsid w:val="309CCCA5"/>
    <w:rsid w:val="319197BE"/>
    <w:rsid w:val="3288589E"/>
    <w:rsid w:val="34A3F58A"/>
    <w:rsid w:val="36046018"/>
    <w:rsid w:val="366DC9F7"/>
    <w:rsid w:val="36B194B1"/>
    <w:rsid w:val="383E7A30"/>
    <w:rsid w:val="39B7D8B6"/>
    <w:rsid w:val="39ED5EB9"/>
    <w:rsid w:val="3A555B42"/>
    <w:rsid w:val="3DE8B5C4"/>
    <w:rsid w:val="408BC069"/>
    <w:rsid w:val="44798E63"/>
    <w:rsid w:val="473BA070"/>
    <w:rsid w:val="4749ACA8"/>
    <w:rsid w:val="47F9E2C5"/>
    <w:rsid w:val="48E57D09"/>
    <w:rsid w:val="49AB7FA2"/>
    <w:rsid w:val="4A0FA328"/>
    <w:rsid w:val="4D2255D7"/>
    <w:rsid w:val="4EF21C4C"/>
    <w:rsid w:val="4FB57F80"/>
    <w:rsid w:val="501414AC"/>
    <w:rsid w:val="50A3FF28"/>
    <w:rsid w:val="536F98E3"/>
    <w:rsid w:val="544BE34B"/>
    <w:rsid w:val="54738704"/>
    <w:rsid w:val="54E1BB58"/>
    <w:rsid w:val="562C7365"/>
    <w:rsid w:val="564E4B92"/>
    <w:rsid w:val="58626ADD"/>
    <w:rsid w:val="5919A2C0"/>
    <w:rsid w:val="5A124E25"/>
    <w:rsid w:val="5C51CE38"/>
    <w:rsid w:val="63C79C00"/>
    <w:rsid w:val="666303A7"/>
    <w:rsid w:val="6B5C4E2F"/>
    <w:rsid w:val="6B6727BE"/>
    <w:rsid w:val="6DC94E2A"/>
    <w:rsid w:val="6ED081A8"/>
    <w:rsid w:val="6EFFD419"/>
    <w:rsid w:val="6FF53D00"/>
    <w:rsid w:val="70A8F96A"/>
    <w:rsid w:val="70EDCC63"/>
    <w:rsid w:val="75745CFC"/>
    <w:rsid w:val="75A9F2BE"/>
    <w:rsid w:val="7780A61C"/>
    <w:rsid w:val="77876388"/>
    <w:rsid w:val="78A585DA"/>
    <w:rsid w:val="799279C4"/>
    <w:rsid w:val="7AACB9F4"/>
    <w:rsid w:val="7AF35455"/>
    <w:rsid w:val="7C380122"/>
    <w:rsid w:val="7C4BFE77"/>
    <w:rsid w:val="7D28E8E8"/>
    <w:rsid w:val="7EC4B949"/>
    <w:rsid w:val="7F0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8147"/>
  <w15:chartTrackingRefBased/>
  <w15:docId w15:val="{F1889AD2-B442-4886-A927-4766F2E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E40"/>
    <w:pPr>
      <w:spacing w:line="264" w:lineRule="auto"/>
      <w:jc w:val="both"/>
    </w:pPr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8D7040"/>
    <w:pPr>
      <w:keepNext/>
      <w:keepLines/>
      <w:pageBreakBefore/>
      <w:numPr>
        <w:numId w:val="2"/>
      </w:numPr>
      <w:pBdr>
        <w:bottom w:val="single" w:sz="18" w:space="1" w:color="525252" w:themeColor="accent3" w:themeShade="80"/>
      </w:pBdr>
      <w:spacing w:before="240" w:after="240"/>
      <w:ind w:left="357" w:hanging="357"/>
      <w:outlineLvl w:val="0"/>
    </w:pPr>
    <w:rPr>
      <w:rFonts w:eastAsiaTheme="majorEastAsia" w:cstheme="majorBidi"/>
      <w:b/>
      <w:color w:val="525252" w:themeColor="accent3" w:themeShade="80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3450"/>
    <w:pPr>
      <w:keepNext/>
      <w:keepLines/>
      <w:numPr>
        <w:ilvl w:val="1"/>
        <w:numId w:val="2"/>
      </w:numPr>
      <w:spacing w:before="240" w:after="240"/>
      <w:ind w:left="924" w:hanging="357"/>
      <w:outlineLvl w:val="1"/>
    </w:pPr>
    <w:rPr>
      <w:rFonts w:eastAsiaTheme="majorEastAsia" w:cstheme="majorBidi"/>
      <w:b/>
      <w:color w:val="525252" w:themeColor="accent3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341"/>
    <w:pPr>
      <w:keepNext/>
      <w:keepLines/>
      <w:numPr>
        <w:ilvl w:val="2"/>
        <w:numId w:val="2"/>
      </w:numPr>
      <w:spacing w:before="200" w:after="200"/>
      <w:ind w:left="2160" w:hanging="181"/>
      <w:outlineLvl w:val="2"/>
    </w:pPr>
    <w:rPr>
      <w:rFonts w:eastAsiaTheme="majorEastAsia" w:cstheme="majorBidi"/>
      <w:b/>
      <w:color w:val="525252" w:themeColor="accent3" w:themeShade="8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3D0C"/>
    <w:pPr>
      <w:keepNext/>
      <w:keepLines/>
      <w:spacing w:after="240"/>
      <w:outlineLvl w:val="3"/>
    </w:pPr>
    <w:rPr>
      <w:rFonts w:eastAsiaTheme="majorEastAsia" w:cstheme="majorBidi"/>
      <w:b/>
      <w:i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9D1187"/>
    <w:pPr>
      <w:keepNext/>
      <w:keepLines/>
      <w:tabs>
        <w:tab w:val="num" w:pos="1247"/>
      </w:tabs>
      <w:spacing w:before="240" w:after="110" w:line="240" w:lineRule="auto"/>
      <w:ind w:left="1247" w:hanging="1247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rsid w:val="009D1187"/>
    <w:pPr>
      <w:keepNext/>
      <w:keepLines/>
      <w:tabs>
        <w:tab w:val="num" w:pos="1247"/>
      </w:tabs>
      <w:spacing w:before="220" w:after="110" w:line="240" w:lineRule="auto"/>
      <w:ind w:left="1247" w:hanging="1247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9D1187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187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8D7040"/>
    <w:rPr>
      <w:rFonts w:eastAsiaTheme="majorEastAsia" w:cstheme="majorBidi"/>
      <w:b/>
      <w:color w:val="525252" w:themeColor="accent3" w:themeShade="80"/>
      <w:sz w:val="30"/>
      <w:szCs w:val="32"/>
    </w:rPr>
  </w:style>
  <w:style w:type="paragraph" w:styleId="Zhlav">
    <w:name w:val="header"/>
    <w:basedOn w:val="Normln"/>
    <w:link w:val="ZhlavChar"/>
    <w:uiPriority w:val="99"/>
    <w:unhideWhenUsed/>
    <w:rsid w:val="00EF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484"/>
  </w:style>
  <w:style w:type="paragraph" w:styleId="Zpat">
    <w:name w:val="footer"/>
    <w:basedOn w:val="Normln"/>
    <w:link w:val="ZpatChar"/>
    <w:uiPriority w:val="99"/>
    <w:unhideWhenUsed/>
    <w:rsid w:val="00EF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484"/>
  </w:style>
  <w:style w:type="character" w:customStyle="1" w:styleId="Nadpis2Char">
    <w:name w:val="Nadpis 2 Char"/>
    <w:basedOn w:val="Standardnpsmoodstavce"/>
    <w:link w:val="Nadpis2"/>
    <w:uiPriority w:val="9"/>
    <w:rsid w:val="00183450"/>
    <w:rPr>
      <w:rFonts w:eastAsiaTheme="majorEastAsia" w:cstheme="majorBidi"/>
      <w:b/>
      <w:color w:val="525252" w:themeColor="accent3" w:themeShade="80"/>
      <w:sz w:val="26"/>
      <w:szCs w:val="26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 se seznamem1,_Odstavec se seznamem,Odstavec_muj1,Nad1,Nad2"/>
    <w:basedOn w:val="Normln"/>
    <w:link w:val="OdstavecseseznamemChar"/>
    <w:uiPriority w:val="34"/>
    <w:qFormat/>
    <w:rsid w:val="00F44A62"/>
    <w:pPr>
      <w:ind w:left="720"/>
      <w:contextualSpacing/>
    </w:pPr>
  </w:style>
  <w:style w:type="paragraph" w:styleId="Nzev">
    <w:name w:val="Title"/>
    <w:basedOn w:val="Normln"/>
    <w:link w:val="NzevChar"/>
    <w:rsid w:val="00F44A6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F44A62"/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paragraph" w:customStyle="1" w:styleId="MainText">
    <w:name w:val="Main Text"/>
    <w:basedOn w:val="Normln"/>
    <w:link w:val="MainTextChar"/>
    <w:uiPriority w:val="99"/>
    <w:rsid w:val="00F44A62"/>
    <w:pPr>
      <w:spacing w:before="240" w:after="0" w:line="240" w:lineRule="auto"/>
    </w:pPr>
    <w:rPr>
      <w:rFonts w:eastAsia="MS Mincho" w:cs="Times New Roman"/>
      <w:szCs w:val="24"/>
    </w:rPr>
  </w:style>
  <w:style w:type="character" w:customStyle="1" w:styleId="MainTextChar">
    <w:name w:val="Main Text Char"/>
    <w:link w:val="MainText"/>
    <w:uiPriority w:val="99"/>
    <w:locked/>
    <w:rsid w:val="00F44A62"/>
    <w:rPr>
      <w:rFonts w:ascii="Verdana" w:eastAsia="MS Mincho" w:hAnsi="Verdana" w:cs="Times New Roman"/>
      <w:sz w:val="20"/>
      <w:szCs w:val="24"/>
    </w:rPr>
  </w:style>
  <w:style w:type="table" w:styleId="Mkatabulky">
    <w:name w:val="Table Grid"/>
    <w:aliases w:val="CV table,Deloitte table 3"/>
    <w:basedOn w:val="Normlntabulka"/>
    <w:uiPriority w:val="59"/>
    <w:rsid w:val="00202375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</w:style>
  <w:style w:type="paragraph" w:styleId="Nadpisobsahu">
    <w:name w:val="TOC Heading"/>
    <w:basedOn w:val="Nadpis1"/>
    <w:next w:val="Normln"/>
    <w:uiPriority w:val="39"/>
    <w:unhideWhenUsed/>
    <w:qFormat/>
    <w:rsid w:val="00276CAC"/>
    <w:pPr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F4757"/>
    <w:pPr>
      <w:tabs>
        <w:tab w:val="right" w:leader="dot" w:pos="9062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097F7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276CAC"/>
    <w:rPr>
      <w:color w:val="0563C1" w:themeColor="hyperlink"/>
      <w:u w:val="single"/>
    </w:rPr>
  </w:style>
  <w:style w:type="paragraph" w:customStyle="1" w:styleId="ClientName">
    <w:name w:val="Client Name"/>
    <w:basedOn w:val="Nadpis2"/>
    <w:uiPriority w:val="99"/>
    <w:rsid w:val="00DC08F8"/>
    <w:pPr>
      <w:keepLines w:val="0"/>
      <w:spacing w:line="240" w:lineRule="auto"/>
      <w:jc w:val="center"/>
    </w:pPr>
    <w:rPr>
      <w:rFonts w:eastAsia="MS Mincho" w:cs="Arial"/>
      <w:b w:val="0"/>
      <w:bCs/>
      <w:sz w:val="48"/>
      <w:szCs w:val="24"/>
    </w:rPr>
  </w:style>
  <w:style w:type="paragraph" w:customStyle="1" w:styleId="CompanyName">
    <w:name w:val="CompanyName"/>
    <w:basedOn w:val="Normln"/>
    <w:uiPriority w:val="99"/>
    <w:rsid w:val="00DC08F8"/>
    <w:pPr>
      <w:keepNext/>
      <w:keepLines/>
      <w:spacing w:after="0" w:line="240" w:lineRule="auto"/>
      <w:jc w:val="center"/>
    </w:pPr>
    <w:rPr>
      <w:rFonts w:eastAsia="MS Mincho" w:cs="Times New Roman"/>
      <w:b/>
      <w:caps/>
      <w:sz w:val="24"/>
      <w:szCs w:val="20"/>
      <w:lang w:eastAsia="en-GB"/>
    </w:rPr>
  </w:style>
  <w:style w:type="paragraph" w:customStyle="1" w:styleId="Textpsmene">
    <w:name w:val="Text písmene"/>
    <w:basedOn w:val="Normln"/>
    <w:uiPriority w:val="99"/>
    <w:rsid w:val="00DC08F8"/>
    <w:pPr>
      <w:numPr>
        <w:ilvl w:val="1"/>
        <w:numId w:val="1"/>
      </w:numPr>
      <w:spacing w:after="0" w:line="240" w:lineRule="auto"/>
      <w:outlineLvl w:val="7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DC08F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ohaNadpisChar">
    <w:name w:val="Příloha Nadpis Char"/>
    <w:link w:val="PlohaNadpis"/>
    <w:locked/>
    <w:rsid w:val="00CC26B0"/>
    <w:rPr>
      <w:rFonts w:asciiTheme="majorHAnsi" w:hAnsiTheme="majorHAnsi" w:cs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rsid w:val="00CC26B0"/>
    <w:pPr>
      <w:spacing w:before="720" w:after="240" w:line="240" w:lineRule="auto"/>
      <w:jc w:val="center"/>
    </w:pPr>
    <w:rPr>
      <w:rFonts w:asciiTheme="majorHAnsi" w:hAnsiTheme="majorHAnsi" w:cs="Calibri"/>
      <w:b/>
      <w:sz w:val="46"/>
      <w:lang w:bidi="en-US"/>
    </w:rPr>
  </w:style>
  <w:style w:type="paragraph" w:customStyle="1" w:styleId="WPBodyText">
    <w:name w:val="WP Body Text"/>
    <w:basedOn w:val="Normln"/>
    <w:rsid w:val="00CC26B0"/>
    <w:pPr>
      <w:spacing w:after="130" w:line="260" w:lineRule="atLeast"/>
    </w:pPr>
    <w:rPr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42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421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D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Normlntabulka"/>
    <w:next w:val="Mkatabulky"/>
    <w:uiPriority w:val="39"/>
    <w:rsid w:val="00487D3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90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FC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FC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FC1"/>
    <w:rPr>
      <w:rFonts w:ascii="Verdana" w:hAnsi="Verdana"/>
      <w:b/>
      <w:bCs/>
      <w:sz w:val="20"/>
      <w:szCs w:val="20"/>
    </w:rPr>
  </w:style>
  <w:style w:type="paragraph" w:styleId="Textpoznpodarou">
    <w:name w:val="footnote text"/>
    <w:aliases w:val="fn,FT,ft,SD Footnote Text,Footnote Text AG"/>
    <w:basedOn w:val="Normln"/>
    <w:link w:val="TextpoznpodarouChar"/>
    <w:uiPriority w:val="99"/>
    <w:semiHidden/>
    <w:unhideWhenUsed/>
    <w:rsid w:val="00626C22"/>
    <w:pPr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TextpoznpodarouChar">
    <w:name w:val="Text pozn. pod čarou Char"/>
    <w:aliases w:val="fn Char,FT Char,ft Char,SD Footnote Text Char,Footnote Text AG Char"/>
    <w:basedOn w:val="Standardnpsmoodstavce"/>
    <w:link w:val="Textpoznpodarou"/>
    <w:uiPriority w:val="99"/>
    <w:semiHidden/>
    <w:rsid w:val="00626C22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aliases w:val="fr"/>
    <w:basedOn w:val="Standardnpsmoodstavce"/>
    <w:uiPriority w:val="99"/>
    <w:semiHidden/>
    <w:unhideWhenUsed/>
    <w:rsid w:val="00626C22"/>
    <w:rPr>
      <w:vertAlign w:val="superscript"/>
    </w:rPr>
  </w:style>
  <w:style w:type="table" w:customStyle="1" w:styleId="TableGrid2">
    <w:name w:val="Table Grid2"/>
    <w:basedOn w:val="Normlntabulka"/>
    <w:next w:val="Mkatabulky"/>
    <w:uiPriority w:val="59"/>
    <w:unhideWhenUsed/>
    <w:rsid w:val="009452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FC21D7"/>
    <w:pPr>
      <w:spacing w:after="100"/>
      <w:ind w:left="400"/>
    </w:pPr>
  </w:style>
  <w:style w:type="character" w:customStyle="1" w:styleId="Nadpis3Char">
    <w:name w:val="Nadpis 3 Char"/>
    <w:basedOn w:val="Standardnpsmoodstavce"/>
    <w:link w:val="Nadpis3"/>
    <w:uiPriority w:val="9"/>
    <w:rsid w:val="000F5341"/>
    <w:rPr>
      <w:rFonts w:eastAsiaTheme="majorEastAsia" w:cstheme="majorBidi"/>
      <w:b/>
      <w:color w:val="525252" w:themeColor="accent3" w:themeShade="80"/>
      <w:szCs w:val="24"/>
    </w:rPr>
  </w:style>
  <w:style w:type="table" w:customStyle="1" w:styleId="TableGrid5">
    <w:name w:val="Table Grid5"/>
    <w:basedOn w:val="Normlntabulka"/>
    <w:next w:val="Mkatabulky"/>
    <w:uiPriority w:val="59"/>
    <w:rsid w:val="000B3F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62B89"/>
    <w:rPr>
      <w:color w:val="954F72" w:themeColor="followedHyperlink"/>
      <w:u w:val="single"/>
    </w:rPr>
  </w:style>
  <w:style w:type="table" w:customStyle="1" w:styleId="TableGrid3">
    <w:name w:val="Table Grid3"/>
    <w:basedOn w:val="Normlntabulka"/>
    <w:next w:val="Mkatabulky"/>
    <w:uiPriority w:val="59"/>
    <w:rsid w:val="004C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Odrky1">
    <w:name w:val="Odrážky 1"/>
    <w:basedOn w:val="Odstavecseseznamem"/>
    <w:uiPriority w:val="5"/>
    <w:rsid w:val="004C5BF1"/>
    <w:pPr>
      <w:numPr>
        <w:numId w:val="3"/>
      </w:numPr>
      <w:spacing w:after="220" w:line="240" w:lineRule="auto"/>
    </w:pPr>
    <w:rPr>
      <w:rFonts w:ascii="Arial" w:hAnsi="Arial"/>
      <w:color w:val="000000"/>
    </w:rPr>
  </w:style>
  <w:style w:type="paragraph" w:customStyle="1" w:styleId="Odrky2">
    <w:name w:val="Odrážky 2"/>
    <w:basedOn w:val="Odrky1"/>
    <w:uiPriority w:val="5"/>
    <w:rsid w:val="004C5BF1"/>
    <w:pPr>
      <w:numPr>
        <w:ilvl w:val="1"/>
      </w:numPr>
    </w:pPr>
  </w:style>
  <w:style w:type="paragraph" w:customStyle="1" w:styleId="Odrky3">
    <w:name w:val="Odrážky 3"/>
    <w:basedOn w:val="Odrky2"/>
    <w:uiPriority w:val="5"/>
    <w:rsid w:val="004C5BF1"/>
    <w:pPr>
      <w:numPr>
        <w:ilvl w:val="2"/>
      </w:numPr>
    </w:pPr>
  </w:style>
  <w:style w:type="paragraph" w:customStyle="1" w:styleId="Odrky4">
    <w:name w:val="Odrážky 4"/>
    <w:basedOn w:val="Odrky3"/>
    <w:uiPriority w:val="5"/>
    <w:rsid w:val="004C5BF1"/>
    <w:pPr>
      <w:numPr>
        <w:ilvl w:val="3"/>
      </w:numPr>
    </w:pPr>
  </w:style>
  <w:style w:type="paragraph" w:customStyle="1" w:styleId="Odrky5">
    <w:name w:val="Odrážky 5"/>
    <w:basedOn w:val="Odrky4"/>
    <w:uiPriority w:val="5"/>
    <w:rsid w:val="004C5BF1"/>
    <w:pPr>
      <w:numPr>
        <w:ilvl w:val="4"/>
      </w:numPr>
      <w:tabs>
        <w:tab w:val="clear" w:pos="1985"/>
        <w:tab w:val="num" w:pos="1800"/>
      </w:tabs>
      <w:ind w:left="1800" w:hanging="360"/>
    </w:pPr>
  </w:style>
  <w:style w:type="paragraph" w:styleId="Bezmezer">
    <w:name w:val="No Spacing"/>
    <w:uiPriority w:val="1"/>
    <w:qFormat/>
    <w:rsid w:val="004C205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_muj1 Char"/>
    <w:basedOn w:val="Standardnpsmoodstavce"/>
    <w:link w:val="Odstavecseseznamem"/>
    <w:uiPriority w:val="34"/>
    <w:qFormat/>
    <w:rsid w:val="00D86AB2"/>
    <w:rPr>
      <w:rFonts w:ascii="Verdana" w:hAnsi="Verdana"/>
      <w:sz w:val="20"/>
    </w:rPr>
  </w:style>
  <w:style w:type="table" w:customStyle="1" w:styleId="Mkatabulky22">
    <w:name w:val="Mřížka tabulky22"/>
    <w:basedOn w:val="Normlntabulka"/>
    <w:next w:val="Mkatabulky"/>
    <w:uiPriority w:val="59"/>
    <w:rsid w:val="00C4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C4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3">
    <w:name w:val="Grid Table 5 Dark Accent 3"/>
    <w:basedOn w:val="Normlntabulka"/>
    <w:uiPriority w:val="50"/>
    <w:rsid w:val="006D68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3FB5"/>
    <w:rPr>
      <w:color w:val="605E5C"/>
      <w:shd w:val="clear" w:color="auto" w:fill="E1DFDD"/>
    </w:rPr>
  </w:style>
  <w:style w:type="paragraph" w:customStyle="1" w:styleId="Heading41">
    <w:name w:val="Heading 4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1440"/>
      </w:tabs>
      <w:spacing w:before="40" w:after="0" w:line="276" w:lineRule="auto"/>
      <w:ind w:left="1440" w:hanging="36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Heading51">
    <w:name w:val="Heading 5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1800"/>
      </w:tabs>
      <w:spacing w:before="40" w:after="0" w:line="276" w:lineRule="auto"/>
      <w:ind w:left="1800" w:hanging="360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61">
    <w:name w:val="Heading 6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520"/>
      </w:tabs>
      <w:spacing w:before="40" w:after="0" w:line="276" w:lineRule="auto"/>
      <w:ind w:left="2160" w:hanging="360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520"/>
      </w:tabs>
      <w:spacing w:before="40" w:after="0" w:line="276" w:lineRule="auto"/>
      <w:ind w:left="2520" w:hanging="36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Heading81">
    <w:name w:val="Heading 8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880"/>
      </w:tabs>
      <w:spacing w:before="40" w:after="0" w:line="276" w:lineRule="auto"/>
      <w:ind w:left="288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Styl2">
    <w:name w:val="Styl2"/>
    <w:basedOn w:val="Bezmezer"/>
    <w:uiPriority w:val="99"/>
    <w:rsid w:val="002335FA"/>
    <w:pPr>
      <w:spacing w:before="120" w:after="120" w:line="276" w:lineRule="auto"/>
      <w:ind w:left="851" w:hanging="851"/>
      <w:jc w:val="both"/>
    </w:pPr>
    <w:rPr>
      <w:rFonts w:ascii="Arial" w:hAnsi="Arial" w:cs="Arial"/>
      <w:lang w:eastAsia="cs-CZ"/>
    </w:rPr>
  </w:style>
  <w:style w:type="paragraph" w:customStyle="1" w:styleId="Psmena">
    <w:name w:val="Písmena"/>
    <w:rsid w:val="002335FA"/>
    <w:pPr>
      <w:spacing w:after="0" w:line="276" w:lineRule="auto"/>
      <w:ind w:left="851" w:hanging="360"/>
      <w:jc w:val="both"/>
    </w:pPr>
    <w:rPr>
      <w:rFonts w:ascii="Arial" w:eastAsia="Times New Roman" w:hAnsi="Arial" w:cs="Arial"/>
      <w:bCs/>
    </w:rPr>
  </w:style>
  <w:style w:type="table" w:customStyle="1" w:styleId="TableGrid4">
    <w:name w:val="Table Grid4"/>
    <w:basedOn w:val="Normlntabulka"/>
    <w:next w:val="Mkatabulky"/>
    <w:uiPriority w:val="59"/>
    <w:rsid w:val="0023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rove2">
    <w:name w:val="Nadpis úroveň 2"/>
    <w:basedOn w:val="Nadpis2"/>
    <w:next w:val="Styl2"/>
    <w:rsid w:val="002335FA"/>
    <w:pPr>
      <w:keepLines w:val="0"/>
      <w:numPr>
        <w:ilvl w:val="0"/>
        <w:numId w:val="0"/>
      </w:numPr>
      <w:spacing w:after="120" w:line="276" w:lineRule="auto"/>
      <w:ind w:left="851" w:hanging="851"/>
    </w:pPr>
    <w:rPr>
      <w:rFonts w:ascii="Arial" w:eastAsia="Calibri" w:hAnsi="Arial" w:cs="Arial"/>
      <w:smallCaps/>
      <w:sz w:val="22"/>
      <w:szCs w:val="22"/>
    </w:rPr>
  </w:style>
  <w:style w:type="table" w:customStyle="1" w:styleId="TableGrid6">
    <w:name w:val="Table Grid6"/>
    <w:basedOn w:val="Normlntabulka"/>
    <w:next w:val="Mkatabulky"/>
    <w:uiPriority w:val="39"/>
    <w:rsid w:val="00812AA8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2"/>
    <w:rsid w:val="00643D0C"/>
    <w:rPr>
      <w:rFonts w:ascii="Verdana" w:eastAsiaTheme="majorEastAsia" w:hAnsi="Verdana" w:cstheme="majorBidi"/>
      <w:b/>
      <w:i/>
      <w:iCs/>
    </w:rPr>
  </w:style>
  <w:style w:type="paragraph" w:customStyle="1" w:styleId="Standard">
    <w:name w:val="Standard"/>
    <w:rsid w:val="005A11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Standardnpsmoodstavce"/>
    <w:rsid w:val="005A11BD"/>
    <w:rPr>
      <w:color w:val="0563C1"/>
      <w:u w:val="single"/>
    </w:rPr>
  </w:style>
  <w:style w:type="numbering" w:customStyle="1" w:styleId="WWNum26">
    <w:name w:val="WWNum26"/>
    <w:basedOn w:val="Bezseznamu"/>
    <w:rsid w:val="005A11BD"/>
    <w:pPr>
      <w:numPr>
        <w:numId w:val="4"/>
      </w:numPr>
    </w:pPr>
  </w:style>
  <w:style w:type="paragraph" w:customStyle="1" w:styleId="ECVHeadingBullet">
    <w:name w:val="_ECV_HeadingBullet"/>
    <w:basedOn w:val="Normln"/>
    <w:rsid w:val="007B5C9F"/>
    <w:pPr>
      <w:widowControl w:val="0"/>
      <w:suppressLineNumbers/>
      <w:tabs>
        <w:tab w:val="num" w:pos="432"/>
      </w:tabs>
      <w:suppressAutoHyphens/>
      <w:spacing w:after="0" w:line="100" w:lineRule="atLeast"/>
      <w:ind w:left="432" w:right="283" w:hanging="432"/>
      <w:jc w:val="right"/>
      <w:outlineLvl w:val="0"/>
    </w:pPr>
    <w:rPr>
      <w:rFonts w:ascii="Arial" w:eastAsia="SimSun" w:hAnsi="Arial" w:cs="Mangal"/>
      <w:caps/>
      <w:color w:val="0E4194"/>
      <w:spacing w:val="-6"/>
      <w:kern w:val="1"/>
      <w:szCs w:val="24"/>
      <w:lang w:eastAsia="hi-IN" w:bidi="hi-IN"/>
    </w:rPr>
  </w:style>
  <w:style w:type="paragraph" w:customStyle="1" w:styleId="Tabulkatext">
    <w:name w:val="Tabulka text"/>
    <w:link w:val="TabulkatextChar"/>
    <w:uiPriority w:val="6"/>
    <w:rsid w:val="009F2F8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2F84"/>
    <w:rPr>
      <w:color w:val="080808"/>
      <w:sz w:val="20"/>
    </w:rPr>
  </w:style>
  <w:style w:type="paragraph" w:customStyle="1" w:styleId="A-ZprvaCSP-ods1dek">
    <w:name w:val="A-ZprávaCSP-ods.1.řádek"/>
    <w:basedOn w:val="Normln"/>
    <w:rsid w:val="009F2F84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F2F84"/>
    <w:pPr>
      <w:tabs>
        <w:tab w:val="left" w:pos="5954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F2F84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D1187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9D1187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ListParagraph1">
    <w:name w:val="List Paragraph1"/>
    <w:basedOn w:val="Normln"/>
    <w:uiPriority w:val="99"/>
    <w:rsid w:val="007521AD"/>
    <w:pPr>
      <w:numPr>
        <w:numId w:val="5"/>
      </w:numPr>
      <w:spacing w:after="120" w:line="276" w:lineRule="auto"/>
      <w:contextualSpacing/>
    </w:pPr>
    <w:rPr>
      <w:rFonts w:ascii="Cambria" w:eastAsia="Times New Roman" w:hAnsi="Cambria" w:cs="Times New Roman"/>
    </w:rPr>
  </w:style>
  <w:style w:type="paragraph" w:customStyle="1" w:styleId="Smlouvanadpis4">
    <w:name w:val="Smlouva nadpis4"/>
    <w:basedOn w:val="Normln"/>
    <w:rsid w:val="000100DA"/>
    <w:pPr>
      <w:keepNext/>
      <w:widowControl w:val="0"/>
      <w:numPr>
        <w:numId w:val="6"/>
      </w:numPr>
      <w:tabs>
        <w:tab w:val="left" w:pos="284"/>
      </w:tabs>
      <w:spacing w:before="360" w:after="36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9244D"/>
    <w:pPr>
      <w:spacing w:after="200" w:line="240" w:lineRule="auto"/>
      <w:jc w:val="center"/>
    </w:pPr>
    <w:rPr>
      <w:i/>
      <w:iCs/>
      <w:color w:val="44546A" w:themeColor="text2"/>
      <w:sz w:val="20"/>
      <w:szCs w:val="18"/>
    </w:rPr>
  </w:style>
  <w:style w:type="table" w:styleId="Tabulkasmkou4zvraznn1">
    <w:name w:val="Grid Table 4 Accent 1"/>
    <w:basedOn w:val="Normlntabulka"/>
    <w:uiPriority w:val="49"/>
    <w:rsid w:val="00633D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mkou1zvraznn2">
    <w:name w:val="Grid Table 1 Light Accent 2"/>
    <w:basedOn w:val="Normlntabulka"/>
    <w:uiPriority w:val="46"/>
    <w:rsid w:val="007F11C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ame">
    <w:name w:val="Frame"/>
    <w:basedOn w:val="Normln"/>
    <w:link w:val="FrameChar"/>
    <w:qFormat/>
    <w:rsid w:val="00280538"/>
    <w:pPr>
      <w:pBdr>
        <w:top w:val="single" w:sz="18" w:space="10" w:color="DFC308"/>
        <w:left w:val="single" w:sz="18" w:space="10" w:color="DFC308"/>
        <w:bottom w:val="single" w:sz="18" w:space="10" w:color="DFC308"/>
        <w:right w:val="single" w:sz="18" w:space="10" w:color="DFC308"/>
      </w:pBdr>
    </w:pPr>
    <w:rPr>
      <w:b/>
      <w:bCs/>
    </w:rPr>
  </w:style>
  <w:style w:type="paragraph" w:customStyle="1" w:styleId="Level1">
    <w:name w:val="Level 1"/>
    <w:basedOn w:val="Odstavecseseznamem"/>
    <w:link w:val="Level1Char"/>
    <w:qFormat/>
    <w:rsid w:val="00D318B3"/>
    <w:pPr>
      <w:numPr>
        <w:numId w:val="7"/>
      </w:numPr>
      <w:spacing w:after="120"/>
      <w:contextualSpacing w:val="0"/>
    </w:pPr>
  </w:style>
  <w:style w:type="character" w:customStyle="1" w:styleId="FrameChar">
    <w:name w:val="Frame Char"/>
    <w:basedOn w:val="Standardnpsmoodstavce"/>
    <w:link w:val="Frame"/>
    <w:rsid w:val="00280538"/>
    <w:rPr>
      <w:b/>
      <w:bCs/>
      <w:sz w:val="20"/>
    </w:rPr>
  </w:style>
  <w:style w:type="paragraph" w:customStyle="1" w:styleId="Level2">
    <w:name w:val="Level 2"/>
    <w:basedOn w:val="Level1"/>
    <w:link w:val="Level2Char"/>
    <w:qFormat/>
    <w:rsid w:val="00924F1F"/>
    <w:pPr>
      <w:numPr>
        <w:numId w:val="9"/>
      </w:numPr>
      <w:spacing w:before="60" w:after="60"/>
    </w:pPr>
  </w:style>
  <w:style w:type="character" w:customStyle="1" w:styleId="Level1Char">
    <w:name w:val="Level 1 Char"/>
    <w:basedOn w:val="OdstavecseseznamemChar"/>
    <w:link w:val="Level1"/>
    <w:rsid w:val="00D318B3"/>
    <w:rPr>
      <w:rFonts w:ascii="Verdana" w:hAnsi="Verdana"/>
      <w:sz w:val="20"/>
    </w:rPr>
  </w:style>
  <w:style w:type="paragraph" w:customStyle="1" w:styleId="Level3">
    <w:name w:val="Level 3"/>
    <w:basedOn w:val="Odstavecseseznamem"/>
    <w:link w:val="Level3Char"/>
    <w:qFormat/>
    <w:rsid w:val="00E66096"/>
    <w:pPr>
      <w:numPr>
        <w:ilvl w:val="1"/>
        <w:numId w:val="8"/>
      </w:numPr>
      <w:spacing w:after="60" w:line="288" w:lineRule="auto"/>
    </w:pPr>
  </w:style>
  <w:style w:type="character" w:customStyle="1" w:styleId="Level2Char">
    <w:name w:val="Level 2 Char"/>
    <w:basedOn w:val="OdstavecseseznamemChar"/>
    <w:link w:val="Level2"/>
    <w:rsid w:val="00924F1F"/>
    <w:rPr>
      <w:rFonts w:ascii="Verdana" w:hAnsi="Verdana"/>
      <w:sz w:val="20"/>
    </w:rPr>
  </w:style>
  <w:style w:type="paragraph" w:customStyle="1" w:styleId="Numbering">
    <w:name w:val="Numbering"/>
    <w:basedOn w:val="Odstavecseseznamem"/>
    <w:link w:val="NumberingChar"/>
    <w:qFormat/>
    <w:rsid w:val="00487973"/>
    <w:pPr>
      <w:numPr>
        <w:numId w:val="14"/>
      </w:numPr>
      <w:spacing w:after="120"/>
      <w:contextualSpacing w:val="0"/>
    </w:pPr>
    <w:rPr>
      <w:color w:val="000000" w:themeColor="text1"/>
    </w:rPr>
  </w:style>
  <w:style w:type="character" w:customStyle="1" w:styleId="Level3Char">
    <w:name w:val="Level 3 Char"/>
    <w:basedOn w:val="OdstavecseseznamemChar"/>
    <w:link w:val="Level3"/>
    <w:rsid w:val="00E66096"/>
    <w:rPr>
      <w:rFonts w:ascii="Verdana" w:hAnsi="Verdana"/>
      <w:sz w:val="20"/>
    </w:rPr>
  </w:style>
  <w:style w:type="character" w:customStyle="1" w:styleId="NumberingChar">
    <w:name w:val="Numbering Char"/>
    <w:basedOn w:val="OdstavecseseznamemChar"/>
    <w:link w:val="Numbering"/>
    <w:rsid w:val="00487973"/>
    <w:rPr>
      <w:rFonts w:ascii="Verdana" w:hAnsi="Verdana"/>
      <w:color w:val="000000" w:themeColor="text1"/>
      <w:sz w:val="20"/>
    </w:rPr>
  </w:style>
  <w:style w:type="paragraph" w:customStyle="1" w:styleId="MiniHeading">
    <w:name w:val="MiniHeading"/>
    <w:basedOn w:val="Normln"/>
    <w:link w:val="MiniHeadingChar"/>
    <w:qFormat/>
    <w:rsid w:val="00277940"/>
    <w:rPr>
      <w:b/>
      <w:color w:val="525252" w:themeColor="accent3" w:themeShade="80"/>
      <w:u w:val="single"/>
    </w:rPr>
  </w:style>
  <w:style w:type="character" w:customStyle="1" w:styleId="MiniHeadingChar">
    <w:name w:val="MiniHeading Char"/>
    <w:basedOn w:val="Nadpis4Char"/>
    <w:link w:val="MiniHeading"/>
    <w:rsid w:val="00277940"/>
    <w:rPr>
      <w:rFonts w:ascii="Verdana" w:eastAsiaTheme="majorEastAsia" w:hAnsi="Verdana" w:cstheme="majorBidi"/>
      <w:b/>
      <w:i w:val="0"/>
      <w:iCs w:val="0"/>
      <w:color w:val="525252" w:themeColor="accent3" w:themeShade="80"/>
      <w:sz w:val="20"/>
      <w:u w:val="single"/>
    </w:rPr>
  </w:style>
  <w:style w:type="table" w:styleId="Tabulkasmkou4zvraznn5">
    <w:name w:val="Grid Table 4 Accent 5"/>
    <w:basedOn w:val="Normlntabulka"/>
    <w:uiPriority w:val="49"/>
    <w:rsid w:val="00A93E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eznamtabulka">
    <w:name w:val="Seznam tabulka"/>
    <w:basedOn w:val="Level1"/>
    <w:link w:val="SeznamtabulkaChar"/>
    <w:qFormat/>
    <w:rsid w:val="00E5187F"/>
    <w:pPr>
      <w:widowControl w:val="0"/>
      <w:autoSpaceDE w:val="0"/>
      <w:autoSpaceDN w:val="0"/>
      <w:adjustRightInd w:val="0"/>
      <w:spacing w:before="60" w:after="60" w:line="240" w:lineRule="auto"/>
      <w:ind w:left="720"/>
      <w:jc w:val="left"/>
    </w:pPr>
    <w:rPr>
      <w:rFonts w:eastAsia="Times New Roman" w:cs="Times New Roman"/>
      <w:szCs w:val="20"/>
      <w:lang w:eastAsia="cs-CZ"/>
    </w:rPr>
  </w:style>
  <w:style w:type="character" w:customStyle="1" w:styleId="SeznamtabulkaChar">
    <w:name w:val="Seznam tabulka Char"/>
    <w:basedOn w:val="Standardnpsmoodstavce"/>
    <w:link w:val="Seznamtabulka"/>
    <w:rsid w:val="00E5187F"/>
    <w:rPr>
      <w:rFonts w:eastAsia="Times New Roman" w:cs="Times New Roman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AA551E"/>
    <w:pPr>
      <w:spacing w:after="0"/>
      <w:ind w:left="360" w:hanging="360"/>
      <w:jc w:val="left"/>
    </w:pPr>
    <w:rPr>
      <w:rFonts w:cstheme="minorHAnsi"/>
      <w:caps/>
      <w:szCs w:val="20"/>
    </w:rPr>
  </w:style>
  <w:style w:type="paragraph" w:customStyle="1" w:styleId="pole-modr">
    <w:name w:val="pole - modré"/>
    <w:basedOn w:val="Normln"/>
    <w:qFormat/>
    <w:rsid w:val="0004677D"/>
    <w:pPr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clear" w:color="auto" w:fill="525252" w:themeFill="accent3" w:themeFillShade="80"/>
      <w:suppressAutoHyphens/>
      <w:spacing w:before="240" w:after="240" w:line="360" w:lineRule="auto"/>
    </w:pPr>
    <w:rPr>
      <w:rFonts w:eastAsia="Calibri" w:cs="Times New Roman"/>
      <w:b/>
      <w:color w:val="FFFFFF"/>
    </w:rPr>
  </w:style>
  <w:style w:type="paragraph" w:customStyle="1" w:styleId="Table-level1">
    <w:name w:val="Table-level1"/>
    <w:basedOn w:val="Level1"/>
    <w:link w:val="Table-level1Char"/>
    <w:qFormat/>
    <w:rsid w:val="00141E9A"/>
    <w:pPr>
      <w:spacing w:before="120" w:line="240" w:lineRule="auto"/>
      <w:ind w:left="340" w:hanging="227"/>
      <w:jc w:val="left"/>
    </w:pPr>
    <w:rPr>
      <w:sz w:val="18"/>
      <w:szCs w:val="16"/>
    </w:rPr>
  </w:style>
  <w:style w:type="character" w:customStyle="1" w:styleId="Table-level1Char">
    <w:name w:val="Table-level1 Char"/>
    <w:basedOn w:val="Level1Char"/>
    <w:link w:val="Table-level1"/>
    <w:rsid w:val="00141E9A"/>
    <w:rPr>
      <w:rFonts w:ascii="Verdana" w:hAnsi="Verdana"/>
      <w:sz w:val="18"/>
      <w:szCs w:val="16"/>
    </w:rPr>
  </w:style>
  <w:style w:type="paragraph" w:customStyle="1" w:styleId="Odrkazelen">
    <w:name w:val="Odrážka zelená"/>
    <w:basedOn w:val="Odstavecseseznamem"/>
    <w:rsid w:val="00210CC1"/>
    <w:pPr>
      <w:numPr>
        <w:numId w:val="10"/>
      </w:numPr>
      <w:jc w:val="left"/>
    </w:pPr>
  </w:style>
  <w:style w:type="paragraph" w:customStyle="1" w:styleId="Podarou">
    <w:name w:val="Pod čarou"/>
    <w:basedOn w:val="Textpoznpodarou"/>
    <w:link w:val="PodarouChar"/>
    <w:rsid w:val="00210CC1"/>
    <w:rPr>
      <w:color w:val="002060"/>
      <w:sz w:val="18"/>
    </w:rPr>
  </w:style>
  <w:style w:type="character" w:customStyle="1" w:styleId="PodarouChar">
    <w:name w:val="Pod čarou Char"/>
    <w:basedOn w:val="TextpoznpodarouChar"/>
    <w:link w:val="Podarou"/>
    <w:rsid w:val="00210CC1"/>
    <w:rPr>
      <w:rFonts w:ascii="Arial" w:eastAsia="Times New Roman" w:hAnsi="Arial" w:cs="Arial"/>
      <w:color w:val="002060"/>
      <w:sz w:val="18"/>
      <w:szCs w:val="20"/>
      <w:lang w:eastAsia="cs-CZ"/>
    </w:rPr>
  </w:style>
  <w:style w:type="paragraph" w:customStyle="1" w:styleId="Section">
    <w:name w:val="Section"/>
    <w:basedOn w:val="Normln"/>
    <w:link w:val="SectionChar"/>
    <w:rsid w:val="00D020EA"/>
    <w:pPr>
      <w:spacing w:line="240" w:lineRule="auto"/>
    </w:pPr>
    <w:rPr>
      <w:rFonts w:eastAsia="Times New Roman" w:cs="Times New Roman"/>
      <w:b/>
      <w:color w:val="002060"/>
      <w:szCs w:val="24"/>
      <w:u w:val="single"/>
      <w:lang w:val="en-GB" w:eastAsia="en-GB"/>
    </w:rPr>
  </w:style>
  <w:style w:type="character" w:customStyle="1" w:styleId="SectionChar">
    <w:name w:val="Section Char"/>
    <w:basedOn w:val="Nadpis4Char"/>
    <w:link w:val="Section"/>
    <w:rsid w:val="00D020EA"/>
    <w:rPr>
      <w:rFonts w:ascii="Verdana" w:eastAsia="Times New Roman" w:hAnsi="Verdana" w:cs="Times New Roman"/>
      <w:b/>
      <w:i w:val="0"/>
      <w:iCs w:val="0"/>
      <w:color w:val="002060"/>
      <w:sz w:val="20"/>
      <w:szCs w:val="24"/>
      <w:u w:val="single"/>
      <w:lang w:val="en-GB" w:eastAsia="en-GB"/>
    </w:rPr>
  </w:style>
  <w:style w:type="paragraph" w:customStyle="1" w:styleId="pnormal">
    <w:name w:val="p_normal"/>
    <w:basedOn w:val="Normln"/>
    <w:rsid w:val="00B87B39"/>
    <w:pPr>
      <w:numPr>
        <w:numId w:val="11"/>
      </w:numPr>
    </w:pPr>
  </w:style>
  <w:style w:type="paragraph" w:customStyle="1" w:styleId="EYNormal">
    <w:name w:val="EY Normal"/>
    <w:basedOn w:val="Normln"/>
    <w:link w:val="EYNormalChar"/>
    <w:rsid w:val="00376D3E"/>
    <w:pPr>
      <w:spacing w:before="120" w:after="120" w:line="276" w:lineRule="auto"/>
    </w:pPr>
    <w:rPr>
      <w:rFonts w:ascii="Arial" w:eastAsia="Times New Roman" w:hAnsi="Arial" w:cs="Arial"/>
      <w:szCs w:val="20"/>
    </w:rPr>
  </w:style>
  <w:style w:type="character" w:customStyle="1" w:styleId="EYNormalChar">
    <w:name w:val="EY Normal Char"/>
    <w:basedOn w:val="Standardnpsmoodstavce"/>
    <w:link w:val="EYNormal"/>
    <w:rsid w:val="00376D3E"/>
    <w:rPr>
      <w:rFonts w:ascii="Arial" w:eastAsia="Times New Roman" w:hAnsi="Arial" w:cs="Arial"/>
      <w:sz w:val="20"/>
      <w:szCs w:val="20"/>
    </w:rPr>
  </w:style>
  <w:style w:type="paragraph" w:customStyle="1" w:styleId="EYHeading1">
    <w:name w:val="EY Heading 1"/>
    <w:basedOn w:val="EYNormal"/>
    <w:next w:val="EYNormal"/>
    <w:rsid w:val="00376D3E"/>
    <w:pPr>
      <w:pageBreakBefore/>
      <w:numPr>
        <w:numId w:val="12"/>
      </w:numPr>
      <w:tabs>
        <w:tab w:val="clear" w:pos="-286"/>
        <w:tab w:val="num" w:pos="360"/>
        <w:tab w:val="num" w:pos="782"/>
      </w:tabs>
      <w:spacing w:after="240" w:line="240" w:lineRule="auto"/>
      <w:ind w:left="0" w:firstLine="0"/>
      <w:outlineLvl w:val="0"/>
    </w:pPr>
    <w:rPr>
      <w:b/>
      <w:color w:val="808080" w:themeColor="background1" w:themeShade="80"/>
      <w:sz w:val="32"/>
    </w:rPr>
  </w:style>
  <w:style w:type="paragraph" w:customStyle="1" w:styleId="EYHeading2">
    <w:name w:val="EY Heading 2"/>
    <w:basedOn w:val="EYHeading1"/>
    <w:next w:val="EYNormal"/>
    <w:rsid w:val="00376D3E"/>
    <w:pPr>
      <w:keepNext/>
      <w:pageBreakBefore w:val="0"/>
      <w:numPr>
        <w:ilvl w:val="1"/>
      </w:numPr>
      <w:tabs>
        <w:tab w:val="clear" w:pos="-286"/>
        <w:tab w:val="num" w:pos="425"/>
      </w:tabs>
      <w:spacing w:before="160" w:after="160"/>
      <w:ind w:left="851" w:hanging="851"/>
      <w:outlineLvl w:val="1"/>
    </w:pPr>
    <w:rPr>
      <w:color w:val="auto"/>
      <w:sz w:val="26"/>
      <w:szCs w:val="26"/>
    </w:rPr>
  </w:style>
  <w:style w:type="paragraph" w:customStyle="1" w:styleId="EYHeading3">
    <w:name w:val="EY Heading 3"/>
    <w:basedOn w:val="EYHeading1"/>
    <w:next w:val="EYNormal"/>
    <w:uiPriority w:val="99"/>
    <w:rsid w:val="00376D3E"/>
    <w:pPr>
      <w:keepNext/>
      <w:pageBreakBefore w:val="0"/>
      <w:numPr>
        <w:ilvl w:val="2"/>
      </w:numPr>
      <w:tabs>
        <w:tab w:val="num" w:pos="360"/>
        <w:tab w:val="num" w:pos="782"/>
      </w:tabs>
      <w:spacing w:before="240" w:after="120"/>
      <w:ind w:hanging="425"/>
      <w:outlineLvl w:val="2"/>
    </w:pPr>
    <w:rPr>
      <w:color w:val="auto"/>
      <w:sz w:val="24"/>
      <w:szCs w:val="22"/>
    </w:rPr>
  </w:style>
  <w:style w:type="paragraph" w:customStyle="1" w:styleId="EYHeading4">
    <w:name w:val="EY Heading 4"/>
    <w:basedOn w:val="EYHeading3"/>
    <w:next w:val="EYNormal"/>
    <w:uiPriority w:val="99"/>
    <w:rsid w:val="00376D3E"/>
    <w:pPr>
      <w:numPr>
        <w:ilvl w:val="3"/>
      </w:numPr>
      <w:tabs>
        <w:tab w:val="clear" w:pos="-286"/>
        <w:tab w:val="num" w:pos="360"/>
        <w:tab w:val="num" w:pos="1440"/>
      </w:tabs>
      <w:ind w:left="1440" w:hanging="360"/>
      <w:outlineLvl w:val="3"/>
    </w:pPr>
  </w:style>
  <w:style w:type="table" w:customStyle="1" w:styleId="Svtlmkatabulky1">
    <w:name w:val="Světlá mřížka tabulky1"/>
    <w:basedOn w:val="Normlntabulka"/>
    <w:next w:val="Svtlmkatabulky"/>
    <w:uiPriority w:val="40"/>
    <w:rsid w:val="0058013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mkatabulky">
    <w:name w:val="Grid Table Light"/>
    <w:basedOn w:val="Normlntabulka"/>
    <w:uiPriority w:val="40"/>
    <w:rsid w:val="005801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YBulletedList1">
    <w:name w:val="EY Bulleted List 1"/>
    <w:rsid w:val="005B2DB1"/>
    <w:pPr>
      <w:numPr>
        <w:ilvl w:val="1"/>
        <w:numId w:val="13"/>
      </w:numPr>
      <w:tabs>
        <w:tab w:val="clear" w:pos="576"/>
        <w:tab w:val="num" w:pos="288"/>
      </w:tabs>
      <w:spacing w:after="0" w:line="240" w:lineRule="auto"/>
      <w:ind w:left="288"/>
    </w:pPr>
    <w:rPr>
      <w:rFonts w:eastAsia="Times New Roman" w:cs="Times New Roman"/>
      <w:kern w:val="12"/>
      <w:sz w:val="20"/>
      <w:szCs w:val="24"/>
      <w:lang w:val="en-US"/>
    </w:rPr>
  </w:style>
  <w:style w:type="character" w:customStyle="1" w:styleId="field">
    <w:name w:val="field"/>
    <w:basedOn w:val="Standardnpsmoodstavce"/>
    <w:rsid w:val="00757A8F"/>
  </w:style>
  <w:style w:type="paragraph" w:customStyle="1" w:styleId="EYBulletedList2">
    <w:name w:val="EY Bulleted List 2"/>
    <w:rsid w:val="00507E33"/>
    <w:pPr>
      <w:tabs>
        <w:tab w:val="num" w:pos="576"/>
      </w:tabs>
      <w:spacing w:after="120" w:line="240" w:lineRule="auto"/>
      <w:ind w:left="576" w:hanging="288"/>
      <w:jc w:val="both"/>
    </w:pPr>
    <w:rPr>
      <w:rFonts w:ascii="EYInterstate Light" w:eastAsia="Times New Roman" w:hAnsi="EYInterstate Light" w:cs="Times New Roman"/>
      <w:kern w:val="12"/>
      <w:sz w:val="20"/>
      <w:szCs w:val="24"/>
    </w:rPr>
  </w:style>
  <w:style w:type="paragraph" w:customStyle="1" w:styleId="EYBulletedList3">
    <w:name w:val="EY Bulleted List 3"/>
    <w:rsid w:val="00507E33"/>
    <w:pPr>
      <w:tabs>
        <w:tab w:val="num" w:pos="864"/>
      </w:tabs>
      <w:spacing w:after="120" w:line="240" w:lineRule="auto"/>
      <w:ind w:left="867" w:hanging="289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table" w:customStyle="1" w:styleId="CVtable1">
    <w:name w:val="CV table1"/>
    <w:basedOn w:val="Normlntabulka"/>
    <w:next w:val="Mkatabulky"/>
    <w:rsid w:val="0050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clear" w:color="auto" w:fill="FF00FF"/>
    </w:tcPr>
  </w:style>
  <w:style w:type="table" w:customStyle="1" w:styleId="Mkatabulky1">
    <w:name w:val="Mřížka tabulky1"/>
    <w:basedOn w:val="Normlntabulka"/>
    <w:next w:val="Mkatabulky"/>
    <w:uiPriority w:val="39"/>
    <w:rsid w:val="00BE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0C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Vtable2">
    <w:name w:val="CV table2"/>
    <w:basedOn w:val="Normlntabulka"/>
    <w:next w:val="Mkatabulky"/>
    <w:uiPriority w:val="39"/>
    <w:rsid w:val="003C680C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</w:style>
  <w:style w:type="paragraph" w:customStyle="1" w:styleId="Psmenkov">
    <w:name w:val="Písmenkový"/>
    <w:rsid w:val="009D189A"/>
    <w:pPr>
      <w:widowControl w:val="0"/>
      <w:autoSpaceDE w:val="0"/>
      <w:autoSpaceDN w:val="0"/>
      <w:spacing w:after="120" w:line="240" w:lineRule="auto"/>
      <w:ind w:left="568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07E90"/>
    <w:rPr>
      <w:b/>
      <w:bCs/>
    </w:rPr>
  </w:style>
  <w:style w:type="table" w:styleId="Tabulkasmkou4zvraznn4">
    <w:name w:val="Grid Table 4 Accent 4"/>
    <w:basedOn w:val="Normlntabulka"/>
    <w:uiPriority w:val="49"/>
    <w:rsid w:val="000A1A1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4">
    <w:name w:val="List Table 4 Accent 4"/>
    <w:basedOn w:val="Normlntabulka"/>
    <w:uiPriority w:val="49"/>
    <w:rsid w:val="005643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rz-css-aibez">
    <w:name w:val="brz-css-aibe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veukc">
    <w:name w:val="brz-css-veukc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lbrow">
    <w:name w:val="brz-css-lbrow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pppeg">
    <w:name w:val="brz-css-pppeg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qiaht">
    <w:name w:val="brz-css-qiaht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xfncx">
    <w:name w:val="brz-css-xfncx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lhaoz">
    <w:name w:val="brz-css-lhao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oaebp">
    <w:name w:val="brz-css-oaebp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bbktw">
    <w:name w:val="brz-css-bbktw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bgtft">
    <w:name w:val="brz-css-bgtft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lmtcx">
    <w:name w:val="brz-css-lmtcx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zhkpz">
    <w:name w:val="brz-css-zhkp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iwdsd">
    <w:name w:val="brz-css-iwdsd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nklmq">
    <w:name w:val="brz-css-nklmq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xxmst">
    <w:name w:val="brz-css-xxmst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ebcdv">
    <w:name w:val="brz-css-ebcdv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huyum">
    <w:name w:val="brz-css-huyum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jdcbo">
    <w:name w:val="brz-css-jdcbo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xdtmz">
    <w:name w:val="brz-css-xdtm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pvuay">
    <w:name w:val="brz-css-pvuay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jfky">
    <w:name w:val="Fajfky"/>
    <w:basedOn w:val="Level2"/>
    <w:link w:val="FajfkyChar"/>
    <w:qFormat/>
    <w:rsid w:val="00207C47"/>
    <w:pPr>
      <w:numPr>
        <w:numId w:val="15"/>
      </w:numPr>
    </w:pPr>
  </w:style>
  <w:style w:type="character" w:customStyle="1" w:styleId="FajfkyChar">
    <w:name w:val="Fajfky Char"/>
    <w:basedOn w:val="Standardnpsmoodstavce"/>
    <w:link w:val="Fajfky"/>
    <w:rsid w:val="00207C47"/>
  </w:style>
  <w:style w:type="paragraph" w:styleId="Revize">
    <w:name w:val="Revision"/>
    <w:hidden/>
    <w:uiPriority w:val="99"/>
    <w:semiHidden/>
    <w:rsid w:val="00102E13"/>
    <w:pPr>
      <w:spacing w:after="0" w:line="240" w:lineRule="auto"/>
    </w:pPr>
  </w:style>
  <w:style w:type="character" w:customStyle="1" w:styleId="Zelen">
    <w:name w:val="Zeleně"/>
    <w:basedOn w:val="Standardnpsmoodstavce"/>
    <w:uiPriority w:val="1"/>
    <w:qFormat/>
    <w:rsid w:val="00325B14"/>
    <w:rPr>
      <w:rFonts w:asciiTheme="minorHAnsi" w:hAnsiTheme="minorHAnsi" w:cs="Arial" w:hint="default"/>
      <w:color w:val="00B050"/>
      <w:sz w:val="22"/>
      <w:szCs w:val="20"/>
    </w:rPr>
  </w:style>
  <w:style w:type="paragraph" w:customStyle="1" w:styleId="Tabulkanormln">
    <w:name w:val="Tabulka normální"/>
    <w:basedOn w:val="Normln"/>
    <w:link w:val="TabulkanormlnChar"/>
    <w:qFormat/>
    <w:rsid w:val="003B11BB"/>
    <w:pPr>
      <w:spacing w:before="120" w:after="120" w:line="240" w:lineRule="auto"/>
    </w:pPr>
    <w:rPr>
      <w:rFonts w:eastAsia="Times New Roman" w:cs="Times New Roman"/>
      <w:sz w:val="18"/>
      <w:szCs w:val="18"/>
      <w:lang w:eastAsia="cs-CZ"/>
    </w:rPr>
  </w:style>
  <w:style w:type="character" w:customStyle="1" w:styleId="TabulkanormlnChar">
    <w:name w:val="Tabulka normální Char"/>
    <w:basedOn w:val="Standardnpsmoodstavce"/>
    <w:link w:val="Tabulkanormln"/>
    <w:rsid w:val="003B11BB"/>
    <w:rPr>
      <w:rFonts w:eastAsia="Times New Roman" w:cs="Times New Roman"/>
      <w:sz w:val="18"/>
      <w:szCs w:val="18"/>
      <w:lang w:eastAsia="cs-CZ"/>
    </w:rPr>
  </w:style>
  <w:style w:type="paragraph" w:customStyle="1" w:styleId="teka">
    <w:name w:val="tečka"/>
    <w:basedOn w:val="Odstavecseseznamem"/>
    <w:link w:val="tekaChar"/>
    <w:qFormat/>
    <w:rsid w:val="00243C3A"/>
    <w:pPr>
      <w:numPr>
        <w:numId w:val="17"/>
      </w:numPr>
    </w:pPr>
  </w:style>
  <w:style w:type="character" w:customStyle="1" w:styleId="tekaChar">
    <w:name w:val="tečka Char"/>
    <w:basedOn w:val="OdstavecseseznamemChar"/>
    <w:link w:val="teka"/>
    <w:rsid w:val="00243C3A"/>
    <w:rPr>
      <w:rFonts w:ascii="Verdana" w:hAnsi="Verdana"/>
      <w:sz w:val="20"/>
    </w:rPr>
  </w:style>
  <w:style w:type="paragraph" w:customStyle="1" w:styleId="Default">
    <w:name w:val="Default"/>
    <w:rsid w:val="008E6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9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vs.cz/" TargetMode="External"/><Relationship Id="rId18" Type="http://schemas.openxmlformats.org/officeDocument/2006/relationships/hyperlink" Target="https://observatory.mozilla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designsystem.gov.cz/" TargetMode="External"/><Relationship Id="rId17" Type="http://schemas.openxmlformats.org/officeDocument/2006/relationships/hyperlink" Target="http://www.securityheader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sllab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blindfriendly.cz/metodik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3.org/WAI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3bba8-9915-40a6-855a-e7d84a2e665e">
      <UserInfo>
        <DisplayName>Mach Vítězslav</DisplayName>
        <AccountId>9</AccountId>
        <AccountType/>
      </UserInfo>
      <UserInfo>
        <DisplayName>Zimáček Tomáš</DisplayName>
        <AccountId>14</AccountId>
        <AccountType/>
      </UserInfo>
      <UserInfo>
        <DisplayName>Pavlíčková Diana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A6E10B117024ABF1A6DDD240B163A" ma:contentTypeVersion="6" ma:contentTypeDescription="Vytvoří nový dokument" ma:contentTypeScope="" ma:versionID="edb6e71655068e18b4045ca0d7abccac">
  <xsd:schema xmlns:xsd="http://www.w3.org/2001/XMLSchema" xmlns:xs="http://www.w3.org/2001/XMLSchema" xmlns:p="http://schemas.microsoft.com/office/2006/metadata/properties" xmlns:ns2="0bb5ca11-b9c1-4048-9bdc-eda37b43a035" xmlns:ns3="1533bba8-9915-40a6-855a-e7d84a2e665e" targetNamespace="http://schemas.microsoft.com/office/2006/metadata/properties" ma:root="true" ma:fieldsID="0efd15104100f9a6cf305890f386aa71" ns2:_="" ns3:_="">
    <xsd:import namespace="0bb5ca11-b9c1-4048-9bdc-eda37b43a035"/>
    <xsd:import namespace="1533bba8-9915-40a6-855a-e7d84a2e6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ca11-b9c1-4048-9bdc-eda37b43a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3bba8-9915-40a6-855a-e7d84a2e6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F4029-AA30-4C8D-AC05-B9F77E87C3F4}">
  <ds:schemaRefs>
    <ds:schemaRef ds:uri="http://schemas.microsoft.com/office/2006/metadata/properties"/>
    <ds:schemaRef ds:uri="http://schemas.microsoft.com/office/infopath/2007/PartnerControls"/>
    <ds:schemaRef ds:uri="1533bba8-9915-40a6-855a-e7d84a2e665e"/>
  </ds:schemaRefs>
</ds:datastoreItem>
</file>

<file path=customXml/itemProps2.xml><?xml version="1.0" encoding="utf-8"?>
<ds:datastoreItem xmlns:ds="http://schemas.openxmlformats.org/officeDocument/2006/customXml" ds:itemID="{C3F3D963-E0C6-4537-8ECD-68C2E0AB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ca11-b9c1-4048-9bdc-eda37b43a035"/>
    <ds:schemaRef ds:uri="1533bba8-9915-40a6-855a-e7d84a2e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72C34-70AA-45BF-B450-A28CF814E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B6ACB-4502-4827-9674-7AF541FCB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11121</Words>
  <Characters>65619</Characters>
  <Application>Microsoft Office Word</Application>
  <DocSecurity>0</DocSecurity>
  <Lines>546</Lines>
  <Paragraphs>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76587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Kuka</dc:creator>
  <cp:keywords/>
  <dc:description/>
  <cp:lastModifiedBy>Martin Havlík</cp:lastModifiedBy>
  <cp:revision>6</cp:revision>
  <cp:lastPrinted>2022-09-16T12:40:00Z</cp:lastPrinted>
  <dcterms:created xsi:type="dcterms:W3CDTF">2025-01-10T15:17:00Z</dcterms:created>
  <dcterms:modified xsi:type="dcterms:W3CDTF">2025-05-15T12:25:00Z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0x010100CAEA6E10B117024ABF1A6DDD240B163A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1300</vt:r8>
  </property>
</Properties>
</file>